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2B9F6" w14:textId="459253D6" w:rsidR="006656A3" w:rsidRPr="000649F4" w:rsidRDefault="006656A3" w:rsidP="000649F4">
      <w:pPr>
        <w:spacing w:line="360" w:lineRule="auto"/>
        <w:jc w:val="center"/>
        <w:rPr>
          <w:rFonts w:ascii="Baskerville" w:hAnsi="Baskerville" w:cs="Times New Roman"/>
          <w:sz w:val="32"/>
          <w:szCs w:val="32"/>
        </w:rPr>
      </w:pPr>
      <w:r w:rsidRPr="000649F4">
        <w:rPr>
          <w:rFonts w:ascii="Baskerville" w:hAnsi="Baskerville" w:cs="Times New Roman"/>
          <w:sz w:val="32"/>
          <w:szCs w:val="32"/>
        </w:rPr>
        <w:t xml:space="preserve">Musical play </w:t>
      </w:r>
      <w:r w:rsidR="00A6156E">
        <w:rPr>
          <w:rFonts w:ascii="Baskerville" w:hAnsi="Baskerville" w:cs="Times New Roman"/>
          <w:sz w:val="32"/>
          <w:szCs w:val="32"/>
        </w:rPr>
        <w:t xml:space="preserve">and play through music </w:t>
      </w:r>
      <w:r w:rsidRPr="000649F4">
        <w:rPr>
          <w:rFonts w:ascii="Baskerville" w:hAnsi="Baskerville" w:cs="Times New Roman"/>
          <w:sz w:val="32"/>
          <w:szCs w:val="32"/>
        </w:rPr>
        <w:t>in early childhood</w:t>
      </w:r>
    </w:p>
    <w:p w14:paraId="0FE8B6E9" w14:textId="77777777" w:rsidR="006656A3" w:rsidRDefault="006656A3" w:rsidP="000649F4">
      <w:pPr>
        <w:spacing w:line="360" w:lineRule="auto"/>
        <w:jc w:val="center"/>
        <w:rPr>
          <w:rFonts w:ascii="Baskerville" w:hAnsi="Baskerville" w:cs="Times New Roman"/>
        </w:rPr>
      </w:pPr>
    </w:p>
    <w:p w14:paraId="6DBDC8B5" w14:textId="611C4818" w:rsidR="006656A3" w:rsidRDefault="006656A3" w:rsidP="000649F4">
      <w:pPr>
        <w:spacing w:line="360" w:lineRule="auto"/>
        <w:jc w:val="center"/>
        <w:rPr>
          <w:rFonts w:ascii="Baskerville" w:hAnsi="Baskerville" w:cs="Times New Roman"/>
        </w:rPr>
      </w:pPr>
      <w:r>
        <w:rPr>
          <w:rFonts w:ascii="Baskerville" w:hAnsi="Baskerville" w:cs="Times New Roman"/>
        </w:rPr>
        <w:t>Adam Ockelford</w:t>
      </w:r>
      <w:r w:rsidR="00E22216">
        <w:rPr>
          <w:rFonts w:ascii="Baskerville" w:hAnsi="Baskerville" w:cs="Times New Roman"/>
        </w:rPr>
        <w:t xml:space="preserve"> and Angela Voyajolu</w:t>
      </w:r>
    </w:p>
    <w:p w14:paraId="42509D3D" w14:textId="77777777" w:rsidR="003911E9" w:rsidRDefault="003911E9" w:rsidP="000649F4">
      <w:pPr>
        <w:spacing w:line="360" w:lineRule="auto"/>
        <w:jc w:val="center"/>
        <w:rPr>
          <w:rFonts w:ascii="Baskerville" w:hAnsi="Baskerville" w:cs="Times New Roman"/>
        </w:rPr>
      </w:pPr>
    </w:p>
    <w:p w14:paraId="29AD0607" w14:textId="7D7DA74A" w:rsidR="003911E9" w:rsidRPr="003911E9" w:rsidRDefault="008024A3" w:rsidP="000649F4">
      <w:pPr>
        <w:spacing w:line="360" w:lineRule="auto"/>
        <w:jc w:val="center"/>
        <w:rPr>
          <w:rFonts w:ascii="Baskerville" w:hAnsi="Baskerville" w:cs="Times New Roman"/>
          <w:color w:val="FF0000"/>
          <w:sz w:val="18"/>
          <w:szCs w:val="18"/>
        </w:rPr>
      </w:pPr>
      <w:r>
        <w:rPr>
          <w:rFonts w:ascii="Baskerville" w:hAnsi="Baskerville" w:cs="Times New Roman"/>
          <w:color w:val="FF0000"/>
          <w:sz w:val="18"/>
          <w:szCs w:val="18"/>
        </w:rPr>
        <w:t>v</w:t>
      </w:r>
      <w:r w:rsidR="00EC1256">
        <w:rPr>
          <w:rFonts w:ascii="Baskerville" w:hAnsi="Baskerville" w:cs="Times New Roman"/>
          <w:color w:val="FF0000"/>
          <w:sz w:val="18"/>
          <w:szCs w:val="18"/>
        </w:rPr>
        <w:t>1.5</w:t>
      </w:r>
      <w:r w:rsidR="003911E9">
        <w:rPr>
          <w:rFonts w:ascii="Baskerville" w:hAnsi="Baskerville" w:cs="Times New Roman"/>
          <w:color w:val="FF0000"/>
          <w:sz w:val="18"/>
          <w:szCs w:val="18"/>
        </w:rPr>
        <w:t xml:space="preserve">, </w:t>
      </w:r>
      <w:r w:rsidR="00EC1256">
        <w:rPr>
          <w:rFonts w:ascii="Baskerville" w:hAnsi="Baskerville" w:cs="Times New Roman"/>
          <w:color w:val="FF0000"/>
          <w:sz w:val="18"/>
          <w:szCs w:val="18"/>
        </w:rPr>
        <w:t>3</w:t>
      </w:r>
      <w:r w:rsidR="00EC1256" w:rsidRPr="00EC1256">
        <w:rPr>
          <w:rFonts w:ascii="Baskerville" w:hAnsi="Baskerville" w:cs="Times New Roman"/>
          <w:color w:val="FF0000"/>
          <w:sz w:val="18"/>
          <w:szCs w:val="18"/>
          <w:vertAlign w:val="superscript"/>
        </w:rPr>
        <w:t>rd</w:t>
      </w:r>
      <w:r w:rsidR="00EC1256">
        <w:rPr>
          <w:rFonts w:ascii="Baskerville" w:hAnsi="Baskerville" w:cs="Times New Roman"/>
          <w:color w:val="FF0000"/>
          <w:sz w:val="18"/>
          <w:szCs w:val="18"/>
        </w:rPr>
        <w:t xml:space="preserve"> August</w:t>
      </w:r>
      <w:r>
        <w:rPr>
          <w:rFonts w:ascii="Baskerville" w:hAnsi="Baskerville" w:cs="Times New Roman"/>
          <w:color w:val="FF0000"/>
          <w:sz w:val="18"/>
          <w:szCs w:val="18"/>
        </w:rPr>
        <w:t xml:space="preserve"> 2016</w:t>
      </w:r>
    </w:p>
    <w:p w14:paraId="6806A1FE" w14:textId="77777777" w:rsidR="006656A3" w:rsidRDefault="006656A3" w:rsidP="006656A3">
      <w:pPr>
        <w:spacing w:line="360" w:lineRule="auto"/>
        <w:rPr>
          <w:rFonts w:ascii="Baskerville" w:hAnsi="Baskerville" w:cs="Times New Roman"/>
        </w:rPr>
      </w:pPr>
    </w:p>
    <w:p w14:paraId="1D4B218F" w14:textId="24C9AD35" w:rsidR="00DB1089" w:rsidRPr="000649F4" w:rsidRDefault="00D458B3" w:rsidP="006656A3">
      <w:pPr>
        <w:spacing w:line="360" w:lineRule="auto"/>
        <w:rPr>
          <w:rFonts w:ascii="Baskerville" w:hAnsi="Baskerville" w:cs="Times New Roman"/>
          <w:b/>
        </w:rPr>
      </w:pPr>
      <w:r w:rsidRPr="000649F4">
        <w:rPr>
          <w:rFonts w:ascii="Baskerville" w:hAnsi="Baskerville" w:cs="Times New Roman"/>
          <w:b/>
        </w:rPr>
        <w:t>Introductory statement</w:t>
      </w:r>
    </w:p>
    <w:p w14:paraId="3B7D304C" w14:textId="77777777" w:rsidR="006656A3" w:rsidRPr="008645A0" w:rsidRDefault="006656A3" w:rsidP="006656A3">
      <w:pPr>
        <w:spacing w:line="360" w:lineRule="auto"/>
        <w:rPr>
          <w:rFonts w:ascii="Baskerville" w:hAnsi="Baskerville" w:cs="Times New Roman"/>
        </w:rPr>
      </w:pPr>
    </w:p>
    <w:p w14:paraId="08EDA92A" w14:textId="488D4B6C" w:rsidR="005E3505" w:rsidRPr="008645A0" w:rsidRDefault="00DB1089" w:rsidP="006656A3">
      <w:pPr>
        <w:spacing w:line="360" w:lineRule="auto"/>
        <w:rPr>
          <w:rFonts w:ascii="Baskerville" w:hAnsi="Baskerville" w:cs="Times New Roman"/>
        </w:rPr>
      </w:pPr>
      <w:r w:rsidRPr="008645A0">
        <w:rPr>
          <w:rFonts w:ascii="Baskerville" w:hAnsi="Baskerville" w:cs="Times New Roman"/>
        </w:rPr>
        <w:t xml:space="preserve">Play is </w:t>
      </w:r>
      <w:r w:rsidR="00D458B3" w:rsidRPr="008645A0">
        <w:rPr>
          <w:rFonts w:ascii="Baskerville" w:hAnsi="Baskerville" w:cs="Times New Roman"/>
        </w:rPr>
        <w:t xml:space="preserve">central to </w:t>
      </w:r>
      <w:r w:rsidRPr="008645A0">
        <w:rPr>
          <w:rFonts w:ascii="Baskerville" w:hAnsi="Baskerville" w:cs="Times New Roman"/>
        </w:rPr>
        <w:t xml:space="preserve">young children’s engagement </w:t>
      </w:r>
      <w:r w:rsidR="00D458B3" w:rsidRPr="008645A0">
        <w:rPr>
          <w:rFonts w:ascii="Baskerville" w:hAnsi="Baskerville" w:cs="Times New Roman"/>
        </w:rPr>
        <w:t>with music</w:t>
      </w:r>
      <w:r w:rsidR="00180C3C">
        <w:rPr>
          <w:rFonts w:ascii="Baskerville" w:hAnsi="Baskerville" w:cs="Times New Roman"/>
        </w:rPr>
        <w:t xml:space="preserve">, and music can form an important strand in </w:t>
      </w:r>
      <w:r w:rsidR="00E1599D">
        <w:rPr>
          <w:rFonts w:ascii="Baskerville" w:hAnsi="Baskerville" w:cs="Times New Roman"/>
        </w:rPr>
        <w:t xml:space="preserve">many </w:t>
      </w:r>
      <w:r w:rsidR="00A6156E">
        <w:rPr>
          <w:rFonts w:ascii="Baskerville" w:hAnsi="Baskerville" w:cs="Times New Roman"/>
        </w:rPr>
        <w:t xml:space="preserve">other </w:t>
      </w:r>
      <w:r w:rsidR="00FF6F00">
        <w:rPr>
          <w:rFonts w:ascii="Baskerville" w:hAnsi="Baskerville" w:cs="Times New Roman"/>
        </w:rPr>
        <w:t>forms of</w:t>
      </w:r>
      <w:r w:rsidR="00180C3C">
        <w:rPr>
          <w:rFonts w:ascii="Baskerville" w:hAnsi="Baskerville" w:cs="Times New Roman"/>
        </w:rPr>
        <w:t xml:space="preserve"> play</w:t>
      </w:r>
      <w:r w:rsidR="00D458B3" w:rsidRPr="008645A0">
        <w:rPr>
          <w:rFonts w:ascii="Baskerville" w:hAnsi="Baskerville" w:cs="Times New Roman"/>
        </w:rPr>
        <w:t>. This</w:t>
      </w:r>
      <w:r w:rsidRPr="008645A0">
        <w:rPr>
          <w:rFonts w:ascii="Baskerville" w:hAnsi="Baskerville" w:cs="Times New Roman"/>
        </w:rPr>
        <w:t xml:space="preserve"> chapter investigates children’s musical play </w:t>
      </w:r>
      <w:r w:rsidR="00A6156E">
        <w:rPr>
          <w:rFonts w:ascii="Baskerville" w:hAnsi="Baskerville" w:cs="Times New Roman"/>
        </w:rPr>
        <w:t xml:space="preserve">and play through music, viewed </w:t>
      </w:r>
      <w:r w:rsidRPr="008645A0">
        <w:rPr>
          <w:rFonts w:ascii="Baskerville" w:hAnsi="Baskerville" w:cs="Times New Roman"/>
        </w:rPr>
        <w:t xml:space="preserve">through the lens of </w:t>
      </w:r>
      <w:r w:rsidR="00D458B3" w:rsidRPr="008645A0">
        <w:rPr>
          <w:rFonts w:ascii="Baskerville" w:hAnsi="Baskerville" w:cs="Times New Roman"/>
        </w:rPr>
        <w:t xml:space="preserve">the </w:t>
      </w:r>
      <w:r w:rsidR="00D458B3" w:rsidRPr="008645A0">
        <w:rPr>
          <w:rFonts w:ascii="Baskerville" w:hAnsi="Baskerville" w:cs="Times New Roman"/>
          <w:i/>
        </w:rPr>
        <w:t>Sounds of Intent in the Early Years</w:t>
      </w:r>
      <w:r w:rsidR="00D458B3" w:rsidRPr="008645A0">
        <w:rPr>
          <w:rFonts w:ascii="Baskerville" w:hAnsi="Baskerville" w:cs="Times New Roman"/>
        </w:rPr>
        <w:t xml:space="preserve"> </w:t>
      </w:r>
      <w:r w:rsidRPr="008645A0">
        <w:rPr>
          <w:rFonts w:ascii="Baskerville" w:hAnsi="Baskerville" w:cs="Times New Roman"/>
        </w:rPr>
        <w:t>framework of musical development</w:t>
      </w:r>
      <w:r w:rsidR="00D458B3" w:rsidRPr="008645A0">
        <w:rPr>
          <w:rFonts w:ascii="Baskerville" w:hAnsi="Baskerville" w:cs="Times New Roman"/>
        </w:rPr>
        <w:t>, drawing on case studies to illustrate the points that are made.</w:t>
      </w:r>
    </w:p>
    <w:p w14:paraId="63EBC9D3" w14:textId="207F5D11" w:rsidR="00AD0A94" w:rsidRPr="008645A0" w:rsidRDefault="00DB1089" w:rsidP="006656A3">
      <w:pPr>
        <w:spacing w:line="360" w:lineRule="auto"/>
        <w:rPr>
          <w:rFonts w:ascii="Baskerville" w:hAnsi="Baskerville" w:cs="Times New Roman"/>
        </w:rPr>
      </w:pPr>
      <w:r w:rsidRPr="008645A0">
        <w:rPr>
          <w:rFonts w:ascii="Baskerville" w:hAnsi="Baskerville" w:cs="Times New Roman"/>
        </w:rPr>
        <w:t xml:space="preserve"> </w:t>
      </w:r>
    </w:p>
    <w:p w14:paraId="150440C6" w14:textId="110A7F58" w:rsidR="00AD0A94" w:rsidRPr="000649F4" w:rsidRDefault="005E3505" w:rsidP="006656A3">
      <w:pPr>
        <w:spacing w:line="360" w:lineRule="auto"/>
        <w:rPr>
          <w:rFonts w:ascii="Baskerville" w:hAnsi="Baskerville" w:cs="Times New Roman"/>
          <w:b/>
        </w:rPr>
      </w:pPr>
      <w:r w:rsidRPr="000649F4">
        <w:rPr>
          <w:rFonts w:ascii="Baskerville" w:hAnsi="Baskerville" w:cs="Times New Roman"/>
          <w:b/>
        </w:rPr>
        <w:t xml:space="preserve">Introduction </w:t>
      </w:r>
    </w:p>
    <w:p w14:paraId="5C47D60D" w14:textId="77777777" w:rsidR="00F0294D" w:rsidRPr="006656A3" w:rsidRDefault="00F0294D" w:rsidP="006656A3">
      <w:pPr>
        <w:spacing w:line="360" w:lineRule="auto"/>
        <w:rPr>
          <w:rFonts w:ascii="Baskerville" w:hAnsi="Baskerville" w:cs="Times New Roman"/>
          <w:sz w:val="12"/>
          <w:szCs w:val="12"/>
        </w:rPr>
      </w:pPr>
    </w:p>
    <w:p w14:paraId="5AB9DB94" w14:textId="28F88FF1" w:rsidR="00557BE9" w:rsidRPr="00F0294D" w:rsidRDefault="006D6B45" w:rsidP="006656A3">
      <w:pPr>
        <w:spacing w:line="360" w:lineRule="auto"/>
        <w:ind w:left="567" w:right="515"/>
        <w:rPr>
          <w:rFonts w:ascii="Verdana" w:hAnsi="Verdana" w:cs="Times New Roman"/>
          <w:sz w:val="18"/>
          <w:szCs w:val="18"/>
        </w:rPr>
      </w:pPr>
      <w:r w:rsidRPr="00F0294D">
        <w:rPr>
          <w:rFonts w:ascii="Verdana" w:hAnsi="Verdana" w:cs="Times New Roman"/>
          <w:sz w:val="18"/>
          <w:szCs w:val="18"/>
        </w:rPr>
        <w:t>Alice</w:t>
      </w:r>
      <w:r w:rsidR="00BB0763" w:rsidRPr="00F0294D">
        <w:rPr>
          <w:rFonts w:ascii="Verdana" w:hAnsi="Verdana" w:cs="Times New Roman"/>
          <w:sz w:val="18"/>
          <w:szCs w:val="18"/>
        </w:rPr>
        <w:t xml:space="preserve">, aged </w:t>
      </w:r>
      <w:r w:rsidR="00180C3C" w:rsidRPr="00F0294D">
        <w:rPr>
          <w:rFonts w:ascii="Verdana" w:hAnsi="Verdana" w:cs="Times New Roman"/>
          <w:sz w:val="18"/>
          <w:szCs w:val="18"/>
        </w:rPr>
        <w:t>four</w:t>
      </w:r>
      <w:r w:rsidR="00BB0763" w:rsidRPr="00F0294D">
        <w:rPr>
          <w:rFonts w:ascii="Verdana" w:hAnsi="Verdana" w:cs="Times New Roman"/>
          <w:sz w:val="18"/>
          <w:szCs w:val="18"/>
        </w:rPr>
        <w:t>,</w:t>
      </w:r>
      <w:r w:rsidR="00996871" w:rsidRPr="00F0294D">
        <w:rPr>
          <w:rFonts w:ascii="Verdana" w:hAnsi="Verdana" w:cs="Times New Roman"/>
          <w:sz w:val="18"/>
          <w:szCs w:val="18"/>
        </w:rPr>
        <w:t xml:space="preserve"> </w:t>
      </w:r>
      <w:r w:rsidR="00A07B01" w:rsidRPr="00F0294D">
        <w:rPr>
          <w:rFonts w:ascii="Verdana" w:hAnsi="Verdana" w:cs="Times New Roman"/>
          <w:sz w:val="18"/>
          <w:szCs w:val="18"/>
        </w:rPr>
        <w:t>is</w:t>
      </w:r>
      <w:r w:rsidR="00685E6F" w:rsidRPr="00F0294D">
        <w:rPr>
          <w:rFonts w:ascii="Verdana" w:hAnsi="Verdana" w:cs="Times New Roman"/>
          <w:sz w:val="18"/>
          <w:szCs w:val="18"/>
        </w:rPr>
        <w:t xml:space="preserve"> at home</w:t>
      </w:r>
      <w:r w:rsidR="00A07B01" w:rsidRPr="00F0294D">
        <w:rPr>
          <w:rFonts w:ascii="Verdana" w:hAnsi="Verdana" w:cs="Times New Roman"/>
          <w:sz w:val="18"/>
          <w:szCs w:val="18"/>
        </w:rPr>
        <w:t xml:space="preserve"> in the garden with</w:t>
      </w:r>
      <w:r w:rsidR="00AD0A94" w:rsidRPr="00F0294D">
        <w:rPr>
          <w:rFonts w:ascii="Verdana" w:hAnsi="Verdana" w:cs="Times New Roman"/>
          <w:sz w:val="18"/>
          <w:szCs w:val="18"/>
        </w:rPr>
        <w:t xml:space="preserve"> </w:t>
      </w:r>
      <w:r w:rsidR="00180C3C" w:rsidRPr="00F0294D">
        <w:rPr>
          <w:rFonts w:ascii="Verdana" w:hAnsi="Verdana" w:cs="Times New Roman"/>
          <w:sz w:val="18"/>
          <w:szCs w:val="18"/>
        </w:rPr>
        <w:t>her father’s</w:t>
      </w:r>
      <w:r w:rsidR="00AD0A94" w:rsidRPr="00F0294D">
        <w:rPr>
          <w:rFonts w:ascii="Verdana" w:hAnsi="Verdana" w:cs="Times New Roman"/>
          <w:sz w:val="18"/>
          <w:szCs w:val="18"/>
        </w:rPr>
        <w:t xml:space="preserve"> guitar </w:t>
      </w:r>
      <w:r w:rsidR="00A07B01" w:rsidRPr="00F0294D">
        <w:rPr>
          <w:rFonts w:ascii="Verdana" w:hAnsi="Verdana" w:cs="Times New Roman"/>
          <w:sz w:val="18"/>
          <w:szCs w:val="18"/>
        </w:rPr>
        <w:t xml:space="preserve">resting on her legs. She </w:t>
      </w:r>
      <w:r w:rsidR="00AD0A94" w:rsidRPr="00F0294D">
        <w:rPr>
          <w:rFonts w:ascii="Verdana" w:hAnsi="Verdana" w:cs="Times New Roman"/>
          <w:sz w:val="18"/>
          <w:szCs w:val="18"/>
        </w:rPr>
        <w:t>strum</w:t>
      </w:r>
      <w:r w:rsidR="00A07B01" w:rsidRPr="00F0294D">
        <w:rPr>
          <w:rFonts w:ascii="Verdana" w:hAnsi="Verdana" w:cs="Times New Roman"/>
          <w:sz w:val="18"/>
          <w:szCs w:val="18"/>
        </w:rPr>
        <w:t xml:space="preserve">s </w:t>
      </w:r>
      <w:r w:rsidR="00685E6F" w:rsidRPr="00F0294D">
        <w:rPr>
          <w:rFonts w:ascii="Verdana" w:hAnsi="Verdana" w:cs="Times New Roman"/>
          <w:sz w:val="18"/>
          <w:szCs w:val="18"/>
        </w:rPr>
        <w:t>the</w:t>
      </w:r>
      <w:r w:rsidR="00A07B01" w:rsidRPr="00F0294D">
        <w:rPr>
          <w:rFonts w:ascii="Verdana" w:hAnsi="Verdana" w:cs="Times New Roman"/>
          <w:sz w:val="18"/>
          <w:szCs w:val="18"/>
        </w:rPr>
        <w:t xml:space="preserve"> open strings, </w:t>
      </w:r>
      <w:r w:rsidR="00180C3C" w:rsidRPr="00F0294D">
        <w:rPr>
          <w:rFonts w:ascii="Verdana" w:hAnsi="Verdana" w:cs="Times New Roman"/>
          <w:sz w:val="18"/>
          <w:szCs w:val="18"/>
        </w:rPr>
        <w:t xml:space="preserve">singing her own version of </w:t>
      </w:r>
      <w:r w:rsidR="008277B4" w:rsidRPr="00F0294D">
        <w:rPr>
          <w:rFonts w:ascii="Verdana" w:hAnsi="Verdana" w:cs="Times New Roman"/>
          <w:i/>
          <w:sz w:val="18"/>
          <w:szCs w:val="18"/>
        </w:rPr>
        <w:t>Sleeping</w:t>
      </w:r>
      <w:r w:rsidR="00AD0A94" w:rsidRPr="00F0294D">
        <w:rPr>
          <w:rFonts w:ascii="Verdana" w:hAnsi="Verdana" w:cs="Times New Roman"/>
          <w:i/>
          <w:sz w:val="18"/>
          <w:szCs w:val="18"/>
        </w:rPr>
        <w:t xml:space="preserve"> Bunnies</w:t>
      </w:r>
      <w:r w:rsidR="00AD0A94" w:rsidRPr="00F0294D">
        <w:rPr>
          <w:rFonts w:ascii="Verdana" w:hAnsi="Verdana" w:cs="Times New Roman"/>
          <w:sz w:val="18"/>
          <w:szCs w:val="18"/>
        </w:rPr>
        <w:t xml:space="preserve"> to her </w:t>
      </w:r>
      <w:r w:rsidR="00BB0763" w:rsidRPr="00F0294D">
        <w:rPr>
          <w:rFonts w:ascii="Verdana" w:hAnsi="Verdana" w:cs="Times New Roman"/>
          <w:sz w:val="18"/>
          <w:szCs w:val="18"/>
        </w:rPr>
        <w:t xml:space="preserve">little </w:t>
      </w:r>
      <w:r w:rsidR="00AD0A94" w:rsidRPr="00F0294D">
        <w:rPr>
          <w:rFonts w:ascii="Verdana" w:hAnsi="Verdana" w:cs="Times New Roman"/>
          <w:sz w:val="18"/>
          <w:szCs w:val="18"/>
        </w:rPr>
        <w:t>brother</w:t>
      </w:r>
      <w:r w:rsidR="00180C3C" w:rsidRPr="00F0294D">
        <w:rPr>
          <w:rFonts w:ascii="Verdana" w:hAnsi="Verdana" w:cs="Times New Roman"/>
          <w:sz w:val="18"/>
          <w:szCs w:val="18"/>
        </w:rPr>
        <w:t>, Sam</w:t>
      </w:r>
      <w:r w:rsidR="00BB0763" w:rsidRPr="00F0294D">
        <w:rPr>
          <w:rFonts w:ascii="Verdana" w:hAnsi="Verdana" w:cs="Times New Roman"/>
          <w:sz w:val="18"/>
          <w:szCs w:val="18"/>
        </w:rPr>
        <w:t>,</w:t>
      </w:r>
      <w:r w:rsidR="00AD0A94" w:rsidRPr="00F0294D">
        <w:rPr>
          <w:rFonts w:ascii="Verdana" w:hAnsi="Verdana" w:cs="Times New Roman"/>
          <w:sz w:val="18"/>
          <w:szCs w:val="18"/>
        </w:rPr>
        <w:t xml:space="preserve"> who is lying </w:t>
      </w:r>
      <w:r w:rsidR="00B56A69" w:rsidRPr="00F0294D">
        <w:rPr>
          <w:rFonts w:ascii="Verdana" w:hAnsi="Verdana" w:cs="Times New Roman"/>
          <w:sz w:val="18"/>
          <w:szCs w:val="18"/>
        </w:rPr>
        <w:t>down</w:t>
      </w:r>
      <w:r w:rsidR="00AD0A94" w:rsidRPr="00F0294D">
        <w:rPr>
          <w:rFonts w:ascii="Verdana" w:hAnsi="Verdana" w:cs="Times New Roman"/>
          <w:sz w:val="18"/>
          <w:szCs w:val="18"/>
        </w:rPr>
        <w:t>.</w:t>
      </w:r>
      <w:r w:rsidR="00A07B01" w:rsidRPr="00F0294D">
        <w:rPr>
          <w:rFonts w:ascii="Verdana" w:hAnsi="Verdana" w:cs="Times New Roman"/>
          <w:sz w:val="18"/>
          <w:szCs w:val="18"/>
        </w:rPr>
        <w:t xml:space="preserve"> </w:t>
      </w:r>
      <w:r w:rsidRPr="00F0294D">
        <w:rPr>
          <w:rFonts w:ascii="Verdana" w:hAnsi="Verdana" w:cs="Times New Roman"/>
          <w:sz w:val="18"/>
          <w:szCs w:val="18"/>
        </w:rPr>
        <w:t>Alice</w:t>
      </w:r>
      <w:r w:rsidR="00A07B01" w:rsidRPr="00F0294D">
        <w:rPr>
          <w:rFonts w:ascii="Verdana" w:hAnsi="Verdana" w:cs="Times New Roman"/>
          <w:sz w:val="18"/>
          <w:szCs w:val="18"/>
        </w:rPr>
        <w:t xml:space="preserve"> exclaims</w:t>
      </w:r>
      <w:r w:rsidR="00180C3C" w:rsidRPr="00F0294D">
        <w:rPr>
          <w:rFonts w:ascii="Verdana" w:hAnsi="Verdana" w:cs="Times New Roman"/>
          <w:sz w:val="18"/>
          <w:szCs w:val="18"/>
        </w:rPr>
        <w:t xml:space="preserve"> ‘Wake up bunnies!’ and sings ‘H</w:t>
      </w:r>
      <w:r w:rsidR="00A07B01" w:rsidRPr="00F0294D">
        <w:rPr>
          <w:rFonts w:ascii="Verdana" w:hAnsi="Verdana" w:cs="Times New Roman"/>
          <w:sz w:val="18"/>
          <w:szCs w:val="18"/>
        </w:rPr>
        <w:t>op little bunnies, hop, hop, hop’</w:t>
      </w:r>
      <w:r w:rsidR="008277B4" w:rsidRPr="00F0294D">
        <w:rPr>
          <w:rFonts w:ascii="Verdana" w:hAnsi="Verdana" w:cs="Times New Roman"/>
          <w:sz w:val="18"/>
          <w:szCs w:val="18"/>
        </w:rPr>
        <w:t xml:space="preserve">. </w:t>
      </w:r>
      <w:r w:rsidR="00180C3C" w:rsidRPr="00F0294D">
        <w:rPr>
          <w:rFonts w:ascii="Verdana" w:hAnsi="Verdana" w:cs="Times New Roman"/>
          <w:sz w:val="18"/>
          <w:szCs w:val="18"/>
        </w:rPr>
        <w:t>Sam, aged two-and-a-half</w:t>
      </w:r>
      <w:r w:rsidR="00BB0763" w:rsidRPr="00F0294D">
        <w:rPr>
          <w:rFonts w:ascii="Verdana" w:hAnsi="Verdana" w:cs="Times New Roman"/>
          <w:sz w:val="18"/>
          <w:szCs w:val="18"/>
        </w:rPr>
        <w:t>,</w:t>
      </w:r>
      <w:r w:rsidR="00A07B01" w:rsidRPr="00F0294D">
        <w:rPr>
          <w:rFonts w:ascii="Verdana" w:hAnsi="Verdana" w:cs="Times New Roman"/>
          <w:sz w:val="18"/>
          <w:szCs w:val="18"/>
        </w:rPr>
        <w:t xml:space="preserve"> stands up </w:t>
      </w:r>
      <w:r w:rsidRPr="00F0294D">
        <w:rPr>
          <w:rFonts w:ascii="Verdana" w:hAnsi="Verdana" w:cs="Times New Roman"/>
          <w:sz w:val="18"/>
          <w:szCs w:val="18"/>
        </w:rPr>
        <w:t>as Alice</w:t>
      </w:r>
      <w:r w:rsidR="00AD0A94" w:rsidRPr="00F0294D">
        <w:rPr>
          <w:rFonts w:ascii="Verdana" w:hAnsi="Verdana" w:cs="Times New Roman"/>
          <w:sz w:val="18"/>
          <w:szCs w:val="18"/>
        </w:rPr>
        <w:t xml:space="preserve"> declares ‘</w:t>
      </w:r>
      <w:r w:rsidR="008277B4" w:rsidRPr="00F0294D">
        <w:rPr>
          <w:rFonts w:ascii="Verdana" w:hAnsi="Verdana" w:cs="Times New Roman"/>
          <w:sz w:val="18"/>
          <w:szCs w:val="18"/>
        </w:rPr>
        <w:t xml:space="preserve">My </w:t>
      </w:r>
      <w:r w:rsidR="00AD0A94" w:rsidRPr="00F0294D">
        <w:rPr>
          <w:rFonts w:ascii="Verdana" w:hAnsi="Verdana" w:cs="Times New Roman"/>
          <w:sz w:val="18"/>
          <w:szCs w:val="18"/>
        </w:rPr>
        <w:t xml:space="preserve">turn!’ </w:t>
      </w:r>
      <w:r w:rsidR="00B56A69" w:rsidRPr="00F0294D">
        <w:rPr>
          <w:rFonts w:ascii="Verdana" w:hAnsi="Verdana" w:cs="Times New Roman"/>
          <w:sz w:val="18"/>
          <w:szCs w:val="18"/>
        </w:rPr>
        <w:t>and the</w:t>
      </w:r>
      <w:r w:rsidR="008277B4" w:rsidRPr="00F0294D">
        <w:rPr>
          <w:rFonts w:ascii="Verdana" w:hAnsi="Verdana" w:cs="Times New Roman"/>
          <w:sz w:val="18"/>
          <w:szCs w:val="18"/>
        </w:rPr>
        <w:t xml:space="preserve"> children exchange roles</w:t>
      </w:r>
      <w:r w:rsidR="00AD0A94" w:rsidRPr="00F0294D">
        <w:rPr>
          <w:rFonts w:ascii="Verdana" w:hAnsi="Verdana" w:cs="Times New Roman"/>
          <w:sz w:val="18"/>
          <w:szCs w:val="18"/>
        </w:rPr>
        <w:t>.</w:t>
      </w:r>
      <w:r w:rsidR="002A647D" w:rsidRPr="00F0294D">
        <w:rPr>
          <w:rFonts w:ascii="Verdana" w:hAnsi="Verdana" w:cs="Times New Roman"/>
          <w:sz w:val="18"/>
          <w:szCs w:val="18"/>
        </w:rPr>
        <w:t xml:space="preserve"> </w:t>
      </w:r>
      <w:r w:rsidR="00437A06" w:rsidRPr="00F0294D">
        <w:rPr>
          <w:rFonts w:ascii="Verdana" w:hAnsi="Verdana" w:cs="Times New Roman"/>
          <w:sz w:val="18"/>
          <w:szCs w:val="18"/>
        </w:rPr>
        <w:t xml:space="preserve">Music is </w:t>
      </w:r>
      <w:r w:rsidRPr="00F0294D">
        <w:rPr>
          <w:rFonts w:ascii="Verdana" w:hAnsi="Verdana" w:cs="Times New Roman"/>
          <w:sz w:val="18"/>
          <w:szCs w:val="18"/>
        </w:rPr>
        <w:t>an intrinsic</w:t>
      </w:r>
      <w:r w:rsidR="00437A06" w:rsidRPr="00F0294D">
        <w:rPr>
          <w:rFonts w:ascii="Verdana" w:hAnsi="Verdana" w:cs="Times New Roman"/>
          <w:sz w:val="18"/>
          <w:szCs w:val="18"/>
        </w:rPr>
        <w:t xml:space="preserve"> </w:t>
      </w:r>
      <w:r w:rsidRPr="00F0294D">
        <w:rPr>
          <w:rFonts w:ascii="Verdana" w:hAnsi="Verdana" w:cs="Times New Roman"/>
          <w:sz w:val="18"/>
          <w:szCs w:val="18"/>
        </w:rPr>
        <w:t>part of Alice’</w:t>
      </w:r>
      <w:r w:rsidR="00685E6F" w:rsidRPr="00F0294D">
        <w:rPr>
          <w:rFonts w:ascii="Verdana" w:hAnsi="Verdana" w:cs="Times New Roman"/>
          <w:sz w:val="18"/>
          <w:szCs w:val="18"/>
        </w:rPr>
        <w:t xml:space="preserve">s life and this </w:t>
      </w:r>
      <w:r w:rsidR="00180C3C" w:rsidRPr="00F0294D">
        <w:rPr>
          <w:rFonts w:ascii="Verdana" w:hAnsi="Verdana" w:cs="Times New Roman"/>
          <w:sz w:val="18"/>
          <w:szCs w:val="18"/>
        </w:rPr>
        <w:t>is vividly apparent</w:t>
      </w:r>
      <w:r w:rsidR="00685E6F" w:rsidRPr="00F0294D">
        <w:rPr>
          <w:rFonts w:ascii="Verdana" w:hAnsi="Verdana" w:cs="Times New Roman"/>
          <w:sz w:val="18"/>
          <w:szCs w:val="18"/>
        </w:rPr>
        <w:t xml:space="preserve"> in her world of play</w:t>
      </w:r>
      <w:r w:rsidR="00A6435A" w:rsidRPr="00F0294D">
        <w:rPr>
          <w:rFonts w:ascii="Verdana" w:hAnsi="Verdana" w:cs="Times New Roman"/>
          <w:sz w:val="18"/>
          <w:szCs w:val="18"/>
        </w:rPr>
        <w:t xml:space="preserve">. </w:t>
      </w:r>
      <w:r w:rsidR="004E02DB" w:rsidRPr="00F0294D">
        <w:rPr>
          <w:rFonts w:ascii="Verdana" w:hAnsi="Verdana" w:cs="Times New Roman"/>
          <w:sz w:val="18"/>
          <w:szCs w:val="18"/>
        </w:rPr>
        <w:t xml:space="preserve">As in </w:t>
      </w:r>
      <w:r w:rsidR="00180C3C" w:rsidRPr="00F0294D">
        <w:rPr>
          <w:rFonts w:ascii="Verdana" w:hAnsi="Verdana" w:cs="Times New Roman"/>
          <w:sz w:val="18"/>
          <w:szCs w:val="18"/>
        </w:rPr>
        <w:t xml:space="preserve">the </w:t>
      </w:r>
      <w:r w:rsidR="00180C3C" w:rsidRPr="00F0294D">
        <w:rPr>
          <w:rFonts w:ascii="Verdana" w:hAnsi="Verdana" w:cs="Times New Roman"/>
          <w:i/>
          <w:sz w:val="18"/>
          <w:szCs w:val="18"/>
        </w:rPr>
        <w:t>Sleeping Bunnies</w:t>
      </w:r>
      <w:r w:rsidR="004E02DB" w:rsidRPr="00F0294D">
        <w:rPr>
          <w:rFonts w:ascii="Verdana" w:hAnsi="Verdana" w:cs="Times New Roman"/>
          <w:sz w:val="18"/>
          <w:szCs w:val="18"/>
        </w:rPr>
        <w:t xml:space="preserve"> scenario, s</w:t>
      </w:r>
      <w:r w:rsidR="00437A06" w:rsidRPr="00F0294D">
        <w:rPr>
          <w:rFonts w:ascii="Verdana" w:hAnsi="Verdana" w:cs="Times New Roman"/>
          <w:sz w:val="18"/>
          <w:szCs w:val="18"/>
        </w:rPr>
        <w:t>he</w:t>
      </w:r>
      <w:r w:rsidR="00685E6F" w:rsidRPr="00F0294D">
        <w:rPr>
          <w:rFonts w:ascii="Verdana" w:hAnsi="Verdana" w:cs="Times New Roman"/>
          <w:sz w:val="18"/>
          <w:szCs w:val="18"/>
        </w:rPr>
        <w:t xml:space="preserve"> often incorporates familiar song</w:t>
      </w:r>
      <w:r w:rsidR="00BB0763" w:rsidRPr="00F0294D">
        <w:rPr>
          <w:rFonts w:ascii="Verdana" w:hAnsi="Verdana" w:cs="Times New Roman"/>
          <w:sz w:val="18"/>
          <w:szCs w:val="18"/>
        </w:rPr>
        <w:t>s</w:t>
      </w:r>
      <w:r w:rsidR="00685E6F" w:rsidRPr="00F0294D">
        <w:rPr>
          <w:rFonts w:ascii="Verdana" w:hAnsi="Verdana" w:cs="Times New Roman"/>
          <w:sz w:val="18"/>
          <w:szCs w:val="18"/>
        </w:rPr>
        <w:t xml:space="preserve"> as she </w:t>
      </w:r>
      <w:r w:rsidR="00BB0763" w:rsidRPr="00F0294D">
        <w:rPr>
          <w:rFonts w:ascii="Verdana" w:hAnsi="Verdana" w:cs="Times New Roman"/>
          <w:sz w:val="18"/>
          <w:szCs w:val="18"/>
        </w:rPr>
        <w:t xml:space="preserve">engages in </w:t>
      </w:r>
      <w:r w:rsidR="00685E6F" w:rsidRPr="00F0294D">
        <w:rPr>
          <w:rFonts w:ascii="Verdana" w:hAnsi="Verdana" w:cs="Times New Roman"/>
          <w:sz w:val="18"/>
          <w:szCs w:val="18"/>
        </w:rPr>
        <w:t>pretend</w:t>
      </w:r>
      <w:r w:rsidR="00BB0763" w:rsidRPr="00F0294D">
        <w:rPr>
          <w:rFonts w:ascii="Verdana" w:hAnsi="Verdana" w:cs="Times New Roman"/>
          <w:sz w:val="18"/>
          <w:szCs w:val="18"/>
        </w:rPr>
        <w:t xml:space="preserve"> play</w:t>
      </w:r>
      <w:r w:rsidR="00685E6F" w:rsidRPr="00F0294D">
        <w:rPr>
          <w:rFonts w:ascii="Verdana" w:hAnsi="Verdana" w:cs="Times New Roman"/>
          <w:sz w:val="18"/>
          <w:szCs w:val="18"/>
        </w:rPr>
        <w:t xml:space="preserve"> with others</w:t>
      </w:r>
      <w:r w:rsidR="00BB0763" w:rsidRPr="00F0294D">
        <w:rPr>
          <w:rFonts w:ascii="Verdana" w:hAnsi="Verdana" w:cs="Times New Roman"/>
          <w:sz w:val="18"/>
          <w:szCs w:val="18"/>
        </w:rPr>
        <w:t>,</w:t>
      </w:r>
      <w:r w:rsidR="00685E6F" w:rsidRPr="00F0294D">
        <w:rPr>
          <w:rFonts w:ascii="Verdana" w:hAnsi="Verdana" w:cs="Times New Roman"/>
          <w:sz w:val="18"/>
          <w:szCs w:val="18"/>
        </w:rPr>
        <w:t xml:space="preserve"> as well as when </w:t>
      </w:r>
      <w:r w:rsidR="001416A4">
        <w:rPr>
          <w:rFonts w:ascii="Verdana" w:hAnsi="Verdana" w:cs="Times New Roman"/>
          <w:sz w:val="18"/>
          <w:szCs w:val="18"/>
        </w:rPr>
        <w:t xml:space="preserve">she is </w:t>
      </w:r>
      <w:r w:rsidR="00685E6F" w:rsidRPr="00F0294D">
        <w:rPr>
          <w:rFonts w:ascii="Verdana" w:hAnsi="Verdana" w:cs="Times New Roman"/>
          <w:sz w:val="18"/>
          <w:szCs w:val="18"/>
        </w:rPr>
        <w:t xml:space="preserve">on her own. In addition to her singing, </w:t>
      </w:r>
      <w:r w:rsidR="00FF6F00">
        <w:rPr>
          <w:rFonts w:ascii="Verdana" w:hAnsi="Verdana" w:cs="Times New Roman"/>
          <w:sz w:val="18"/>
          <w:szCs w:val="18"/>
        </w:rPr>
        <w:t xml:space="preserve">since she was a few months old, </w:t>
      </w:r>
      <w:r w:rsidR="00A6156E">
        <w:rPr>
          <w:rFonts w:ascii="Verdana" w:hAnsi="Verdana" w:cs="Times New Roman"/>
          <w:sz w:val="18"/>
          <w:szCs w:val="18"/>
        </w:rPr>
        <w:t>Alice</w:t>
      </w:r>
      <w:r w:rsidR="00FF6F00">
        <w:rPr>
          <w:rFonts w:ascii="Verdana" w:hAnsi="Verdana" w:cs="Times New Roman"/>
          <w:sz w:val="18"/>
          <w:szCs w:val="18"/>
        </w:rPr>
        <w:t xml:space="preserve"> has enjoyed experimenting with </w:t>
      </w:r>
      <w:r w:rsidR="00A6435A" w:rsidRPr="00F0294D">
        <w:rPr>
          <w:rFonts w:ascii="Verdana" w:hAnsi="Verdana" w:cs="Times New Roman"/>
          <w:sz w:val="18"/>
          <w:szCs w:val="18"/>
        </w:rPr>
        <w:t xml:space="preserve">the variety of instruments </w:t>
      </w:r>
      <w:r w:rsidR="00FF6F00">
        <w:rPr>
          <w:rFonts w:ascii="Verdana" w:hAnsi="Verdana" w:cs="Times New Roman"/>
          <w:sz w:val="18"/>
          <w:szCs w:val="18"/>
        </w:rPr>
        <w:t xml:space="preserve">that are </w:t>
      </w:r>
      <w:r w:rsidR="00A6435A" w:rsidRPr="00F0294D">
        <w:rPr>
          <w:rFonts w:ascii="Verdana" w:hAnsi="Verdana" w:cs="Times New Roman"/>
          <w:sz w:val="18"/>
          <w:szCs w:val="18"/>
        </w:rPr>
        <w:t xml:space="preserve">available </w:t>
      </w:r>
      <w:r w:rsidR="00180C3C" w:rsidRPr="00F0294D">
        <w:rPr>
          <w:rFonts w:ascii="Verdana" w:hAnsi="Verdana" w:cs="Times New Roman"/>
          <w:sz w:val="18"/>
          <w:szCs w:val="18"/>
        </w:rPr>
        <w:t>in her toy box</w:t>
      </w:r>
      <w:r w:rsidR="00FF6F00">
        <w:rPr>
          <w:rFonts w:ascii="Verdana" w:hAnsi="Verdana" w:cs="Times New Roman"/>
          <w:sz w:val="18"/>
          <w:szCs w:val="18"/>
        </w:rPr>
        <w:t xml:space="preserve"> at home, relishing their sensory qualities, and testing out what they can do through exploratory play. </w:t>
      </w:r>
      <w:r w:rsidR="00AD0A94" w:rsidRPr="00F0294D">
        <w:rPr>
          <w:rFonts w:ascii="Verdana" w:hAnsi="Verdana" w:cs="Times New Roman"/>
          <w:sz w:val="18"/>
          <w:szCs w:val="18"/>
        </w:rPr>
        <w:t>She</w:t>
      </w:r>
      <w:r w:rsidR="008C68CF" w:rsidRPr="00F0294D">
        <w:rPr>
          <w:rFonts w:ascii="Verdana" w:hAnsi="Verdana" w:cs="Times New Roman"/>
          <w:sz w:val="18"/>
          <w:szCs w:val="18"/>
        </w:rPr>
        <w:t xml:space="preserve"> also</w:t>
      </w:r>
      <w:r w:rsidR="00685E6F" w:rsidRPr="00F0294D">
        <w:rPr>
          <w:rFonts w:ascii="Verdana" w:hAnsi="Verdana" w:cs="Times New Roman"/>
          <w:sz w:val="18"/>
          <w:szCs w:val="18"/>
        </w:rPr>
        <w:t xml:space="preserve"> responds </w:t>
      </w:r>
      <w:r w:rsidR="009A731F" w:rsidRPr="00F0294D">
        <w:rPr>
          <w:rFonts w:ascii="Verdana" w:hAnsi="Verdana" w:cs="Times New Roman"/>
          <w:sz w:val="18"/>
          <w:szCs w:val="18"/>
        </w:rPr>
        <w:t xml:space="preserve">actively </w:t>
      </w:r>
      <w:r w:rsidR="00685E6F" w:rsidRPr="00F0294D">
        <w:rPr>
          <w:rFonts w:ascii="Verdana" w:hAnsi="Verdana" w:cs="Times New Roman"/>
          <w:sz w:val="18"/>
          <w:szCs w:val="18"/>
        </w:rPr>
        <w:t xml:space="preserve">to </w:t>
      </w:r>
      <w:r w:rsidR="004E02DB" w:rsidRPr="00F0294D">
        <w:rPr>
          <w:rFonts w:ascii="Verdana" w:hAnsi="Verdana" w:cs="Times New Roman"/>
          <w:sz w:val="18"/>
          <w:szCs w:val="18"/>
        </w:rPr>
        <w:t xml:space="preserve">the </w:t>
      </w:r>
      <w:r w:rsidR="00685E6F" w:rsidRPr="00F0294D">
        <w:rPr>
          <w:rFonts w:ascii="Verdana" w:hAnsi="Verdana" w:cs="Times New Roman"/>
          <w:sz w:val="18"/>
          <w:szCs w:val="18"/>
        </w:rPr>
        <w:t>music</w:t>
      </w:r>
      <w:r w:rsidR="004E02DB" w:rsidRPr="00F0294D">
        <w:rPr>
          <w:rFonts w:ascii="Verdana" w:hAnsi="Verdana" w:cs="Times New Roman"/>
          <w:sz w:val="18"/>
          <w:szCs w:val="18"/>
        </w:rPr>
        <w:t xml:space="preserve"> </w:t>
      </w:r>
      <w:r w:rsidR="001416A4">
        <w:rPr>
          <w:rFonts w:ascii="Verdana" w:hAnsi="Verdana" w:cs="Times New Roman"/>
          <w:sz w:val="18"/>
          <w:szCs w:val="18"/>
        </w:rPr>
        <w:t xml:space="preserve">that </w:t>
      </w:r>
      <w:r w:rsidR="004E02DB" w:rsidRPr="00F0294D">
        <w:rPr>
          <w:rFonts w:ascii="Verdana" w:hAnsi="Verdana" w:cs="Times New Roman"/>
          <w:sz w:val="18"/>
          <w:szCs w:val="18"/>
        </w:rPr>
        <w:t xml:space="preserve">she is exposed to in </w:t>
      </w:r>
      <w:r w:rsidR="00180C3C" w:rsidRPr="00F0294D">
        <w:rPr>
          <w:rFonts w:ascii="Verdana" w:hAnsi="Verdana" w:cs="Times New Roman"/>
          <w:sz w:val="18"/>
          <w:szCs w:val="18"/>
        </w:rPr>
        <w:t xml:space="preserve">different </w:t>
      </w:r>
      <w:r w:rsidR="004E02DB" w:rsidRPr="00F0294D">
        <w:rPr>
          <w:rFonts w:ascii="Verdana" w:hAnsi="Verdana" w:cs="Times New Roman"/>
          <w:sz w:val="18"/>
          <w:szCs w:val="18"/>
        </w:rPr>
        <w:t>environments. F</w:t>
      </w:r>
      <w:r w:rsidR="00685E6F" w:rsidRPr="00F0294D">
        <w:rPr>
          <w:rFonts w:ascii="Verdana" w:hAnsi="Verdana" w:cs="Times New Roman"/>
          <w:sz w:val="18"/>
          <w:szCs w:val="18"/>
        </w:rPr>
        <w:t>or example</w:t>
      </w:r>
      <w:r w:rsidR="004E02DB" w:rsidRPr="00F0294D">
        <w:rPr>
          <w:rFonts w:ascii="Verdana" w:hAnsi="Verdana" w:cs="Times New Roman"/>
          <w:sz w:val="18"/>
          <w:szCs w:val="18"/>
        </w:rPr>
        <w:t>,</w:t>
      </w:r>
      <w:r w:rsidR="00AD0A94" w:rsidRPr="00F0294D">
        <w:rPr>
          <w:rFonts w:ascii="Verdana" w:hAnsi="Verdana" w:cs="Times New Roman"/>
          <w:sz w:val="18"/>
          <w:szCs w:val="18"/>
        </w:rPr>
        <w:t xml:space="preserve"> </w:t>
      </w:r>
      <w:r w:rsidR="004E02DB" w:rsidRPr="00F0294D">
        <w:rPr>
          <w:rFonts w:ascii="Verdana" w:hAnsi="Verdana" w:cs="Times New Roman"/>
          <w:sz w:val="18"/>
          <w:szCs w:val="18"/>
        </w:rPr>
        <w:t xml:space="preserve">she </w:t>
      </w:r>
      <w:r w:rsidR="001416A4">
        <w:rPr>
          <w:rFonts w:ascii="Verdana" w:hAnsi="Verdana" w:cs="Times New Roman"/>
          <w:sz w:val="18"/>
          <w:szCs w:val="18"/>
        </w:rPr>
        <w:t>likes to watch</w:t>
      </w:r>
      <w:r w:rsidR="00A6435A" w:rsidRPr="00F0294D">
        <w:rPr>
          <w:rFonts w:ascii="Verdana" w:hAnsi="Verdana" w:cs="Times New Roman"/>
          <w:sz w:val="18"/>
          <w:szCs w:val="18"/>
        </w:rPr>
        <w:t xml:space="preserve"> her favourite </w:t>
      </w:r>
      <w:r w:rsidR="00FF6F00">
        <w:rPr>
          <w:rFonts w:ascii="Verdana" w:hAnsi="Verdana" w:cs="Times New Roman"/>
          <w:sz w:val="18"/>
          <w:szCs w:val="18"/>
        </w:rPr>
        <w:t>internet videos</w:t>
      </w:r>
      <w:r w:rsidR="00A6435A" w:rsidRPr="00F0294D">
        <w:rPr>
          <w:rFonts w:ascii="Verdana" w:hAnsi="Verdana" w:cs="Times New Roman"/>
          <w:sz w:val="18"/>
          <w:szCs w:val="18"/>
        </w:rPr>
        <w:t xml:space="preserve"> of children’s </w:t>
      </w:r>
      <w:r w:rsidR="00180C3C" w:rsidRPr="00F0294D">
        <w:rPr>
          <w:rFonts w:ascii="Verdana" w:hAnsi="Verdana" w:cs="Times New Roman"/>
          <w:sz w:val="18"/>
          <w:szCs w:val="18"/>
        </w:rPr>
        <w:t>songs</w:t>
      </w:r>
      <w:r w:rsidR="009A731F" w:rsidRPr="00F0294D">
        <w:rPr>
          <w:rFonts w:ascii="Verdana" w:hAnsi="Verdana" w:cs="Times New Roman"/>
          <w:sz w:val="18"/>
          <w:szCs w:val="18"/>
        </w:rPr>
        <w:t xml:space="preserve"> at home, </w:t>
      </w:r>
      <w:r w:rsidR="00A6435A" w:rsidRPr="00F0294D">
        <w:rPr>
          <w:rFonts w:ascii="Verdana" w:hAnsi="Verdana" w:cs="Times New Roman"/>
          <w:sz w:val="18"/>
          <w:szCs w:val="18"/>
        </w:rPr>
        <w:t>followin</w:t>
      </w:r>
      <w:r w:rsidR="00685E6F" w:rsidRPr="00F0294D">
        <w:rPr>
          <w:rFonts w:ascii="Verdana" w:hAnsi="Verdana" w:cs="Times New Roman"/>
          <w:sz w:val="18"/>
          <w:szCs w:val="18"/>
        </w:rPr>
        <w:t>g</w:t>
      </w:r>
      <w:r w:rsidR="004E02DB" w:rsidRPr="00F0294D">
        <w:rPr>
          <w:rFonts w:ascii="Verdana" w:hAnsi="Verdana" w:cs="Times New Roman"/>
          <w:sz w:val="18"/>
          <w:szCs w:val="18"/>
        </w:rPr>
        <w:t xml:space="preserve"> the actions and singing along</w:t>
      </w:r>
      <w:r w:rsidR="00FF6F00">
        <w:rPr>
          <w:rFonts w:ascii="Verdana" w:hAnsi="Verdana" w:cs="Times New Roman"/>
          <w:sz w:val="18"/>
          <w:szCs w:val="18"/>
        </w:rPr>
        <w:t xml:space="preserve"> – a twenty-first century form of social play, giving her skills and knowledge that she will be able to take with her into the nursery</w:t>
      </w:r>
      <w:r w:rsidR="001416A4">
        <w:rPr>
          <w:rFonts w:ascii="Verdana" w:hAnsi="Verdana" w:cs="Times New Roman"/>
          <w:sz w:val="18"/>
          <w:szCs w:val="18"/>
        </w:rPr>
        <w:t xml:space="preserve"> and helping her to interact with other children. W</w:t>
      </w:r>
      <w:r w:rsidR="00DA4013" w:rsidRPr="00F0294D">
        <w:rPr>
          <w:rFonts w:ascii="Verdana" w:hAnsi="Verdana" w:cs="Times New Roman"/>
          <w:sz w:val="18"/>
          <w:szCs w:val="18"/>
        </w:rPr>
        <w:t>hile out and about</w:t>
      </w:r>
      <w:r w:rsidR="00A6435A" w:rsidRPr="00F0294D">
        <w:rPr>
          <w:rFonts w:ascii="Verdana" w:hAnsi="Verdana" w:cs="Times New Roman"/>
          <w:sz w:val="18"/>
          <w:szCs w:val="18"/>
        </w:rPr>
        <w:t xml:space="preserve"> </w:t>
      </w:r>
      <w:r w:rsidR="004E02DB" w:rsidRPr="00F0294D">
        <w:rPr>
          <w:rFonts w:ascii="Verdana" w:hAnsi="Verdana" w:cs="Times New Roman"/>
          <w:sz w:val="18"/>
          <w:szCs w:val="18"/>
        </w:rPr>
        <w:t>s</w:t>
      </w:r>
      <w:r w:rsidR="00E5695B" w:rsidRPr="00F0294D">
        <w:rPr>
          <w:rFonts w:ascii="Verdana" w:hAnsi="Verdana" w:cs="Times New Roman"/>
          <w:sz w:val="18"/>
          <w:szCs w:val="18"/>
        </w:rPr>
        <w:t>he dances</w:t>
      </w:r>
      <w:r w:rsidR="00AD0A94" w:rsidRPr="00F0294D">
        <w:rPr>
          <w:rFonts w:ascii="Verdana" w:hAnsi="Verdana" w:cs="Times New Roman"/>
          <w:sz w:val="18"/>
          <w:szCs w:val="18"/>
        </w:rPr>
        <w:t xml:space="preserve"> </w:t>
      </w:r>
      <w:r w:rsidR="00FF6F00">
        <w:rPr>
          <w:rFonts w:ascii="Verdana" w:hAnsi="Verdana" w:cs="Times New Roman"/>
          <w:sz w:val="18"/>
          <w:szCs w:val="18"/>
        </w:rPr>
        <w:t xml:space="preserve">joyfully </w:t>
      </w:r>
      <w:r w:rsidR="00AD0A94" w:rsidRPr="00F0294D">
        <w:rPr>
          <w:rFonts w:ascii="Verdana" w:hAnsi="Verdana" w:cs="Times New Roman"/>
          <w:sz w:val="18"/>
          <w:szCs w:val="18"/>
        </w:rPr>
        <w:t>to recorded music</w:t>
      </w:r>
      <w:r w:rsidR="008A016E" w:rsidRPr="00F0294D">
        <w:rPr>
          <w:rFonts w:ascii="Verdana" w:hAnsi="Verdana" w:cs="Times New Roman"/>
          <w:sz w:val="18"/>
          <w:szCs w:val="18"/>
        </w:rPr>
        <w:t xml:space="preserve"> heard </w:t>
      </w:r>
      <w:r w:rsidR="00FD2AC9" w:rsidRPr="00F0294D">
        <w:rPr>
          <w:rFonts w:ascii="Verdana" w:hAnsi="Verdana" w:cs="Times New Roman"/>
          <w:sz w:val="18"/>
          <w:szCs w:val="18"/>
        </w:rPr>
        <w:t>in a shop</w:t>
      </w:r>
      <w:r w:rsidR="00180C3C" w:rsidRPr="00F0294D">
        <w:rPr>
          <w:rFonts w:ascii="Verdana" w:hAnsi="Verdana" w:cs="Times New Roman"/>
          <w:sz w:val="18"/>
          <w:szCs w:val="18"/>
        </w:rPr>
        <w:t xml:space="preserve"> with her mother</w:t>
      </w:r>
      <w:r w:rsidR="00FF6F00">
        <w:rPr>
          <w:rFonts w:ascii="Verdana" w:hAnsi="Verdana" w:cs="Times New Roman"/>
          <w:sz w:val="18"/>
          <w:szCs w:val="18"/>
        </w:rPr>
        <w:t>, pretending to be pop</w:t>
      </w:r>
      <w:r w:rsidR="001416A4">
        <w:rPr>
          <w:rFonts w:ascii="Verdana" w:hAnsi="Verdana" w:cs="Times New Roman"/>
          <w:sz w:val="18"/>
          <w:szCs w:val="18"/>
        </w:rPr>
        <w:t xml:space="preserve"> </w:t>
      </w:r>
      <w:r w:rsidR="00FF6F00">
        <w:rPr>
          <w:rFonts w:ascii="Verdana" w:hAnsi="Verdana" w:cs="Times New Roman"/>
          <w:sz w:val="18"/>
          <w:szCs w:val="18"/>
        </w:rPr>
        <w:t xml:space="preserve">star. </w:t>
      </w:r>
      <w:r w:rsidR="009A731F" w:rsidRPr="00F0294D">
        <w:rPr>
          <w:rFonts w:ascii="Verdana" w:hAnsi="Verdana" w:cs="Times New Roman"/>
          <w:sz w:val="18"/>
          <w:szCs w:val="18"/>
        </w:rPr>
        <w:t>Each of t</w:t>
      </w:r>
      <w:r w:rsidR="00685E6F" w:rsidRPr="00F0294D">
        <w:rPr>
          <w:rFonts w:ascii="Verdana" w:hAnsi="Verdana" w:cs="Times New Roman"/>
          <w:sz w:val="18"/>
          <w:szCs w:val="18"/>
        </w:rPr>
        <w:t xml:space="preserve">hese snapshots </w:t>
      </w:r>
      <w:r w:rsidR="00DE473B">
        <w:rPr>
          <w:rFonts w:ascii="Verdana" w:hAnsi="Verdana" w:cs="Times New Roman"/>
          <w:sz w:val="18"/>
          <w:szCs w:val="18"/>
        </w:rPr>
        <w:t>contributes to</w:t>
      </w:r>
      <w:r w:rsidR="00685E6F" w:rsidRPr="00F0294D">
        <w:rPr>
          <w:rFonts w:ascii="Verdana" w:hAnsi="Verdana" w:cs="Times New Roman"/>
          <w:sz w:val="18"/>
          <w:szCs w:val="18"/>
        </w:rPr>
        <w:t xml:space="preserve"> a picture of</w:t>
      </w:r>
      <w:r w:rsidR="0023482E" w:rsidRPr="00F0294D">
        <w:rPr>
          <w:rFonts w:ascii="Verdana" w:hAnsi="Verdana" w:cs="Times New Roman"/>
          <w:sz w:val="18"/>
          <w:szCs w:val="18"/>
        </w:rPr>
        <w:t xml:space="preserve"> Alice’</w:t>
      </w:r>
      <w:r w:rsidR="009E1BDD" w:rsidRPr="00F0294D">
        <w:rPr>
          <w:rFonts w:ascii="Verdana" w:hAnsi="Verdana" w:cs="Times New Roman"/>
          <w:sz w:val="18"/>
          <w:szCs w:val="18"/>
        </w:rPr>
        <w:t xml:space="preserve">s </w:t>
      </w:r>
      <w:r w:rsidR="00685E6F" w:rsidRPr="00F0294D">
        <w:rPr>
          <w:rFonts w:ascii="Verdana" w:hAnsi="Verdana" w:cs="Times New Roman"/>
          <w:sz w:val="18"/>
          <w:szCs w:val="18"/>
        </w:rPr>
        <w:t>engagement</w:t>
      </w:r>
      <w:r w:rsidR="009A731F" w:rsidRPr="00F0294D">
        <w:rPr>
          <w:rFonts w:ascii="Verdana" w:hAnsi="Verdana" w:cs="Times New Roman"/>
          <w:sz w:val="18"/>
          <w:szCs w:val="18"/>
        </w:rPr>
        <w:t xml:space="preserve"> </w:t>
      </w:r>
      <w:r w:rsidR="002A647D" w:rsidRPr="00F0294D">
        <w:rPr>
          <w:rFonts w:ascii="Verdana" w:hAnsi="Verdana" w:cs="Times New Roman"/>
          <w:sz w:val="18"/>
          <w:szCs w:val="18"/>
        </w:rPr>
        <w:t>with the different manifestations of music in her life</w:t>
      </w:r>
      <w:r w:rsidR="00DE473B">
        <w:rPr>
          <w:rFonts w:ascii="Verdana" w:hAnsi="Verdana" w:cs="Times New Roman"/>
          <w:sz w:val="18"/>
          <w:szCs w:val="18"/>
        </w:rPr>
        <w:t xml:space="preserve">, and how play is </w:t>
      </w:r>
      <w:r w:rsidR="001416A4">
        <w:rPr>
          <w:rFonts w:ascii="Verdana" w:hAnsi="Verdana" w:cs="Times New Roman"/>
          <w:sz w:val="18"/>
          <w:szCs w:val="18"/>
        </w:rPr>
        <w:t xml:space="preserve">a vital </w:t>
      </w:r>
      <w:r w:rsidR="00DE473B">
        <w:rPr>
          <w:rFonts w:ascii="Verdana" w:hAnsi="Verdana" w:cs="Times New Roman"/>
          <w:sz w:val="18"/>
          <w:szCs w:val="18"/>
        </w:rPr>
        <w:t>part of every one.</w:t>
      </w:r>
    </w:p>
    <w:p w14:paraId="05EA574A" w14:textId="77777777" w:rsidR="00557BE9" w:rsidRPr="008645A0" w:rsidRDefault="00557BE9" w:rsidP="006656A3">
      <w:pPr>
        <w:spacing w:line="360" w:lineRule="auto"/>
        <w:rPr>
          <w:rFonts w:ascii="Baskerville" w:hAnsi="Baskerville" w:cs="Times New Roman"/>
        </w:rPr>
      </w:pPr>
    </w:p>
    <w:p w14:paraId="4F72AFCB" w14:textId="2BDE1972" w:rsidR="00557BE9" w:rsidRDefault="004E02DB" w:rsidP="00892FEF">
      <w:pPr>
        <w:widowControl w:val="0"/>
        <w:autoSpaceDE w:val="0"/>
        <w:autoSpaceDN w:val="0"/>
        <w:adjustRightInd w:val="0"/>
        <w:spacing w:line="360" w:lineRule="auto"/>
        <w:rPr>
          <w:rFonts w:ascii="Baskerville" w:hAnsi="Baskerville" w:cs="Times New Roman"/>
        </w:rPr>
      </w:pPr>
      <w:r w:rsidRPr="008645A0">
        <w:rPr>
          <w:rFonts w:ascii="Baskerville" w:hAnsi="Baskerville" w:cs="Times New Roman"/>
        </w:rPr>
        <w:t xml:space="preserve">Various perspectives have been </w:t>
      </w:r>
      <w:r w:rsidR="00D560D1">
        <w:rPr>
          <w:rFonts w:ascii="Baskerville" w:hAnsi="Baskerville" w:cs="Times New Roman"/>
        </w:rPr>
        <w:t>taken as researchers have sought to</w:t>
      </w:r>
      <w:r w:rsidRPr="008645A0">
        <w:rPr>
          <w:rFonts w:ascii="Baskerville" w:hAnsi="Baskerville" w:cs="Times New Roman"/>
        </w:rPr>
        <w:t xml:space="preserve"> understand a</w:t>
      </w:r>
      <w:r w:rsidR="004C50FE" w:rsidRPr="008645A0">
        <w:rPr>
          <w:rFonts w:ascii="Baskerville" w:hAnsi="Baskerville" w:cs="Times New Roman"/>
        </w:rPr>
        <w:t>nd analyse children’s music</w:t>
      </w:r>
      <w:r w:rsidR="00BB0763" w:rsidRPr="008645A0">
        <w:rPr>
          <w:rFonts w:ascii="Baskerville" w:hAnsi="Baskerville" w:cs="Times New Roman"/>
        </w:rPr>
        <w:t>al</w:t>
      </w:r>
      <w:r w:rsidR="004C50FE" w:rsidRPr="008645A0">
        <w:rPr>
          <w:rFonts w:ascii="Baskerville" w:hAnsi="Baskerville" w:cs="Times New Roman"/>
        </w:rPr>
        <w:t xml:space="preserve"> </w:t>
      </w:r>
      <w:r w:rsidRPr="008645A0">
        <w:rPr>
          <w:rFonts w:ascii="Baskerville" w:hAnsi="Baskerville" w:cs="Times New Roman"/>
        </w:rPr>
        <w:t>play</w:t>
      </w:r>
      <w:r w:rsidR="00BB0763" w:rsidRPr="008645A0">
        <w:rPr>
          <w:rFonts w:ascii="Baskerville" w:hAnsi="Baskerville" w:cs="Times New Roman"/>
        </w:rPr>
        <w:t xml:space="preserve">. </w:t>
      </w:r>
      <w:r w:rsidR="006656A3">
        <w:rPr>
          <w:rFonts w:ascii="Baskerville" w:hAnsi="Baskerville" w:cs="Times New Roman"/>
        </w:rPr>
        <w:t xml:space="preserve">It </w:t>
      </w:r>
      <w:r w:rsidR="00892FEF">
        <w:rPr>
          <w:rFonts w:ascii="Baskerville" w:hAnsi="Baskerville" w:cs="Times New Roman"/>
        </w:rPr>
        <w:t>is likely to b</w:t>
      </w:r>
      <w:r w:rsidR="006656A3">
        <w:rPr>
          <w:rFonts w:ascii="Baskerville" w:hAnsi="Baskerville" w:cs="Times New Roman"/>
        </w:rPr>
        <w:t>e</w:t>
      </w:r>
      <w:r w:rsidR="006656A3" w:rsidRPr="008645A0">
        <w:rPr>
          <w:rFonts w:ascii="Baskerville" w:hAnsi="Baskerville" w:cs="Times New Roman"/>
        </w:rPr>
        <w:t xml:space="preserve"> self-initiated </w:t>
      </w:r>
      <w:r w:rsidR="006656A3" w:rsidRPr="008645A0">
        <w:rPr>
          <w:rFonts w:ascii="Baskerville" w:hAnsi="Baskerville" w:cs="Times New Roman"/>
        </w:rPr>
        <w:fldChar w:fldCharType="begin" w:fldLock="1"/>
      </w:r>
      <w:r w:rsidR="006656A3" w:rsidRPr="008645A0">
        <w:rPr>
          <w:rFonts w:ascii="Baskerville" w:hAnsi="Baskerville" w:cs="Times New Roman"/>
        </w:rPr>
        <w:instrText>ADDIN CSL_CITATION { "citationItems" : [ { "id" : "ITEM-1", "itemData" : { "DOI" : "10.1177/1321103X14528456", "ISSN" : "1321-103X", "author" : [ { "dropping-particle" : "", "family" : "Countryman", "given" : "J.", "non-dropping-particle" : "", "parse-names" : false, "suffix" : "" } ], "container-title" : "Research Studies in Music Education", "id" : "ITEM-1", "issue" : "1", "issued" : { "date-parts" : [ [ "2014" ] ] }, "page" : "3-18", "title" : "Missteps, flaws and morphings in children's musical play: Snapshots from school playgrounds", "type" : "article-journal", "volume" : "36" }, "uris" : [ "http://www.mendeley.com/documents/?uuid=dba72d75-bcee-46b4-8f59-940e332c0e67" ] } ], "mendeley" : { "formattedCitation" : "(Countryman 2014)", "manualFormatting" : "by Countryman (2014)", "plainTextFormattedCitation" : "(Countryman 2014)", "previouslyFormattedCitation" : "(Countryman 2014)" }, "properties" : { "noteIndex" : 0 }, "schema" : "https://github.com/citation-style-language/schema/raw/master/csl-citation.json" }</w:instrText>
      </w:r>
      <w:r w:rsidR="006656A3" w:rsidRPr="008645A0">
        <w:rPr>
          <w:rFonts w:ascii="Baskerville" w:hAnsi="Baskerville" w:cs="Times New Roman"/>
        </w:rPr>
        <w:fldChar w:fldCharType="separate"/>
      </w:r>
      <w:r w:rsidR="00892FEF">
        <w:rPr>
          <w:rFonts w:ascii="Baskerville" w:hAnsi="Baskerville" w:cs="Times New Roman"/>
          <w:noProof/>
        </w:rPr>
        <w:t xml:space="preserve">(Countryman, </w:t>
      </w:r>
      <w:r w:rsidR="006656A3" w:rsidRPr="008645A0">
        <w:rPr>
          <w:rFonts w:ascii="Baskerville" w:hAnsi="Baskerville" w:cs="Times New Roman"/>
          <w:noProof/>
        </w:rPr>
        <w:t>2014)</w:t>
      </w:r>
      <w:r w:rsidR="006656A3" w:rsidRPr="008645A0">
        <w:rPr>
          <w:rFonts w:ascii="Baskerville" w:hAnsi="Baskerville" w:cs="Times New Roman"/>
        </w:rPr>
        <w:fldChar w:fldCharType="end"/>
      </w:r>
      <w:r w:rsidR="006656A3" w:rsidRPr="008645A0">
        <w:rPr>
          <w:rFonts w:ascii="Baskerville" w:hAnsi="Baskerville" w:cs="Times New Roman"/>
        </w:rPr>
        <w:t xml:space="preserve">, </w:t>
      </w:r>
      <w:r w:rsidR="00892FEF">
        <w:rPr>
          <w:rFonts w:ascii="Baskerville" w:hAnsi="Baskerville" w:cs="Times New Roman"/>
        </w:rPr>
        <w:t>spontaneous and may well involve social interaction (</w:t>
      </w:r>
      <w:r w:rsidR="00E61293" w:rsidRPr="008645A0">
        <w:rPr>
          <w:rFonts w:ascii="Baskerville" w:hAnsi="Baskerville" w:cs="Times New Roman"/>
        </w:rPr>
        <w:fldChar w:fldCharType="begin" w:fldLock="1"/>
      </w:r>
      <w:r w:rsidR="006747A5" w:rsidRPr="008645A0">
        <w:rPr>
          <w:rFonts w:ascii="Baskerville" w:hAnsi="Baskerville" w:cs="Times New Roman"/>
        </w:rPr>
        <w:instrText>ADDIN CSL_CITATION { "citationItems" : [ { "id" : "ITEM-1", "itemData" : { "author" : [ { "dropping-particle" : "", "family" : "Marsh", "given" : "Kathryn", "non-dropping-particle" : "", "parse-names" : false, "suffix" : "" }, { "dropping-particle" : "", "family" : "Young", "given" : "Susan", "non-dropping-particle" : "", "parse-names" : false, "suffix" : "" } ], "chapter-number" : "25", "container-title" : "The Child as musician: A handbook of musical development", "edition" : "Second", "editor" : [ { "dropping-particle" : "", "family" : "McPherson", "given" : "Gary. E", "non-dropping-particle" : "", "parse-names" : false, "suffix" : "" } ], "id" : "ITEM-1", "issued" : { "date-parts" : [ [ "2016" ] ] }, "page" : "462-484", "publisher" : "Oxford University Press", "publisher-place" : "Oxford", "title" : "Musical Play", "type" : "chapter" }, "uris" : [ "http://www.mendeley.com/documents/?uuid=68275eb9-04cf-4cf0-af3b-4cf2ddf8dcb8" ] } ], "mendeley" : { "formattedCitation" : "(Marsh and Young 2016)", "manualFormatting" : "Marsh &amp; Young (2016: 462 )", "plainTextFormattedCitation" : "(Marsh and Young 2016)", "previouslyFormattedCitation" : "(Marsh and Young 2016)" }, "properties" : { "noteIndex" : 0 }, "schema" : "https://github.com/citation-style-language/schema/raw/master/csl-citation.json" }</w:instrText>
      </w:r>
      <w:r w:rsidR="00E61293" w:rsidRPr="008645A0">
        <w:rPr>
          <w:rFonts w:ascii="Baskerville" w:hAnsi="Baskerville" w:cs="Times New Roman"/>
        </w:rPr>
        <w:fldChar w:fldCharType="separate"/>
      </w:r>
      <w:r w:rsidR="00E61293" w:rsidRPr="008645A0">
        <w:rPr>
          <w:rFonts w:ascii="Baskerville" w:hAnsi="Baskerville" w:cs="Times New Roman"/>
          <w:noProof/>
        </w:rPr>
        <w:t xml:space="preserve">Marsh </w:t>
      </w:r>
      <w:r w:rsidR="00D560D1">
        <w:rPr>
          <w:rFonts w:ascii="Baskerville" w:hAnsi="Baskerville" w:cs="Times New Roman"/>
          <w:noProof/>
        </w:rPr>
        <w:t>and</w:t>
      </w:r>
      <w:r w:rsidR="00892FEF">
        <w:rPr>
          <w:rFonts w:ascii="Baskerville" w:hAnsi="Baskerville" w:cs="Times New Roman"/>
          <w:noProof/>
        </w:rPr>
        <w:t xml:space="preserve"> Young, </w:t>
      </w:r>
      <w:r w:rsidR="00E61293" w:rsidRPr="008645A0">
        <w:rPr>
          <w:rFonts w:ascii="Baskerville" w:hAnsi="Baskerville" w:cs="Times New Roman"/>
          <w:noProof/>
        </w:rPr>
        <w:t>2016)</w:t>
      </w:r>
      <w:r w:rsidR="00E61293" w:rsidRPr="008645A0">
        <w:rPr>
          <w:rFonts w:ascii="Baskerville" w:hAnsi="Baskerville" w:cs="Times New Roman"/>
        </w:rPr>
        <w:fldChar w:fldCharType="end"/>
      </w:r>
      <w:r w:rsidR="00892FEF">
        <w:rPr>
          <w:rFonts w:ascii="Baskerville" w:hAnsi="Baskerville" w:cs="Times New Roman"/>
        </w:rPr>
        <w:t>.</w:t>
      </w:r>
      <w:r w:rsidR="00E61293" w:rsidRPr="008645A0">
        <w:rPr>
          <w:rFonts w:ascii="Baskerville" w:hAnsi="Baskerville" w:cs="Times New Roman"/>
        </w:rPr>
        <w:t xml:space="preserve"> </w:t>
      </w:r>
      <w:r w:rsidR="00892FEF">
        <w:rPr>
          <w:rFonts w:ascii="Baskerville" w:hAnsi="Baskerville" w:cs="Times New Roman"/>
        </w:rPr>
        <w:t>That is, it</w:t>
      </w:r>
      <w:r w:rsidR="006656A3">
        <w:rPr>
          <w:rFonts w:ascii="Baskerville" w:hAnsi="Baskerville" w:cs="Times New Roman"/>
        </w:rPr>
        <w:t xml:space="preserve"> </w:t>
      </w:r>
      <w:r w:rsidR="00892FEF">
        <w:rPr>
          <w:rFonts w:ascii="Baskerville" w:hAnsi="Baskerville" w:cs="Times New Roman"/>
        </w:rPr>
        <w:t>may well comprise</w:t>
      </w:r>
    </w:p>
    <w:p w14:paraId="211CB75A" w14:textId="77777777" w:rsidR="002A647D" w:rsidRPr="006656A3" w:rsidRDefault="002A647D" w:rsidP="006656A3">
      <w:pPr>
        <w:spacing w:line="360" w:lineRule="auto"/>
        <w:rPr>
          <w:rFonts w:ascii="Baskerville" w:hAnsi="Baskerville" w:cs="Times New Roman"/>
          <w:sz w:val="12"/>
          <w:szCs w:val="12"/>
        </w:rPr>
      </w:pPr>
    </w:p>
    <w:p w14:paraId="0A2360B7" w14:textId="587CDB2B" w:rsidR="00557BE9" w:rsidRPr="00F0294D" w:rsidRDefault="00E61293" w:rsidP="006656A3">
      <w:pPr>
        <w:tabs>
          <w:tab w:val="left" w:pos="567"/>
        </w:tabs>
        <w:spacing w:line="360" w:lineRule="auto"/>
        <w:ind w:left="567" w:right="515"/>
        <w:rPr>
          <w:rFonts w:ascii="Baskerville" w:hAnsi="Baskerville" w:cs="Times New Roman"/>
          <w:sz w:val="22"/>
          <w:szCs w:val="22"/>
        </w:rPr>
      </w:pPr>
      <w:r w:rsidRPr="00F0294D">
        <w:rPr>
          <w:rFonts w:ascii="Baskerville" w:hAnsi="Baskerville" w:cs="Times New Roman"/>
          <w:sz w:val="22"/>
          <w:szCs w:val="22"/>
        </w:rPr>
        <w:t>activities that children init</w:t>
      </w:r>
      <w:r w:rsidR="00CB6385" w:rsidRPr="00F0294D">
        <w:rPr>
          <w:rFonts w:ascii="Baskerville" w:hAnsi="Baskerville" w:cs="Times New Roman"/>
          <w:sz w:val="22"/>
          <w:szCs w:val="22"/>
        </w:rPr>
        <w:t>i</w:t>
      </w:r>
      <w:r w:rsidRPr="00F0294D">
        <w:rPr>
          <w:rFonts w:ascii="Baskerville" w:hAnsi="Baskerville" w:cs="Times New Roman"/>
          <w:sz w:val="22"/>
          <w:szCs w:val="22"/>
        </w:rPr>
        <w:t xml:space="preserve">ate of their own accord in which they may choose to participate with others voluntarily. Like other modes of play, these </w:t>
      </w:r>
      <w:r w:rsidR="008C68CF" w:rsidRPr="00F0294D">
        <w:rPr>
          <w:rFonts w:ascii="Baskerville" w:hAnsi="Baskerville" w:cs="Times New Roman"/>
          <w:sz w:val="22"/>
          <w:szCs w:val="22"/>
        </w:rPr>
        <w:t>activities</w:t>
      </w:r>
      <w:r w:rsidRPr="00F0294D">
        <w:rPr>
          <w:rFonts w:ascii="Baskerville" w:hAnsi="Baskerville" w:cs="Times New Roman"/>
          <w:sz w:val="22"/>
          <w:szCs w:val="22"/>
        </w:rPr>
        <w:t xml:space="preserve"> are enjoyable, </w:t>
      </w:r>
      <w:r w:rsidR="008C68CF" w:rsidRPr="00F0294D">
        <w:rPr>
          <w:rFonts w:ascii="Baskerville" w:hAnsi="Baskerville" w:cs="Times New Roman"/>
          <w:sz w:val="22"/>
          <w:szCs w:val="22"/>
        </w:rPr>
        <w:t>intrinsically</w:t>
      </w:r>
      <w:r w:rsidRPr="00F0294D">
        <w:rPr>
          <w:rFonts w:ascii="Baskerville" w:hAnsi="Baskerville" w:cs="Times New Roman"/>
          <w:sz w:val="22"/>
          <w:szCs w:val="22"/>
        </w:rPr>
        <w:t xml:space="preserve"> motivated, and controlled by the players. They are free of externally imposed rules, but may involve rules developed by the children who are playing. They are ‘</w:t>
      </w:r>
      <w:r w:rsidR="008C68CF" w:rsidRPr="00F0294D">
        <w:rPr>
          <w:rFonts w:ascii="Baskerville" w:hAnsi="Baskerville" w:cs="Times New Roman"/>
          <w:sz w:val="22"/>
          <w:szCs w:val="22"/>
        </w:rPr>
        <w:t>everyday</w:t>
      </w:r>
      <w:r w:rsidRPr="00F0294D">
        <w:rPr>
          <w:rFonts w:ascii="Baskerville" w:hAnsi="Baskerville" w:cs="Times New Roman"/>
          <w:sz w:val="22"/>
          <w:szCs w:val="22"/>
        </w:rPr>
        <w:t>’ forms of musical activity</w:t>
      </w:r>
      <w:r w:rsidR="00892FEF">
        <w:rPr>
          <w:rFonts w:ascii="Baskerville" w:hAnsi="Baskerville" w:cs="Times New Roman"/>
          <w:sz w:val="22"/>
          <w:szCs w:val="22"/>
        </w:rPr>
        <w:t xml:space="preserve"> (</w:t>
      </w:r>
      <w:r w:rsidR="00892FEF" w:rsidRPr="00892FEF">
        <w:rPr>
          <w:rFonts w:ascii="Baskerville" w:hAnsi="Baskerville" w:cs="Times New Roman"/>
          <w:sz w:val="22"/>
          <w:szCs w:val="22"/>
        </w:rPr>
        <w:t xml:space="preserve">Marsh and Young, </w:t>
      </w:r>
      <w:r w:rsidR="00892FEF">
        <w:rPr>
          <w:rFonts w:ascii="Baskerville" w:hAnsi="Baskerville" w:cs="Times New Roman"/>
          <w:i/>
          <w:sz w:val="22"/>
          <w:szCs w:val="22"/>
        </w:rPr>
        <w:t>op. cit.</w:t>
      </w:r>
      <w:r w:rsidR="00892FEF" w:rsidRPr="00892FEF">
        <w:rPr>
          <w:rFonts w:ascii="Baskerville" w:hAnsi="Baskerville" w:cs="Times New Roman"/>
          <w:sz w:val="22"/>
          <w:szCs w:val="22"/>
        </w:rPr>
        <w:t>: 462</w:t>
      </w:r>
      <w:r w:rsidR="00892FEF">
        <w:rPr>
          <w:rFonts w:ascii="Baskerville" w:hAnsi="Baskerville" w:cs="Times New Roman"/>
          <w:sz w:val="22"/>
          <w:szCs w:val="22"/>
        </w:rPr>
        <w:t>).</w:t>
      </w:r>
    </w:p>
    <w:p w14:paraId="63AAC82B" w14:textId="77777777" w:rsidR="003960B1" w:rsidRPr="00892FEF" w:rsidRDefault="003960B1" w:rsidP="006656A3">
      <w:pPr>
        <w:tabs>
          <w:tab w:val="left" w:pos="567"/>
        </w:tabs>
        <w:spacing w:line="360" w:lineRule="auto"/>
        <w:rPr>
          <w:rFonts w:ascii="Baskerville" w:hAnsi="Baskerville" w:cs="Times New Roman"/>
          <w:sz w:val="12"/>
          <w:szCs w:val="12"/>
        </w:rPr>
      </w:pPr>
    </w:p>
    <w:p w14:paraId="099121CF" w14:textId="298898D5" w:rsidR="006656A3" w:rsidRDefault="006656A3" w:rsidP="006656A3">
      <w:pPr>
        <w:widowControl w:val="0"/>
        <w:autoSpaceDE w:val="0"/>
        <w:autoSpaceDN w:val="0"/>
        <w:adjustRightInd w:val="0"/>
        <w:spacing w:line="360" w:lineRule="auto"/>
        <w:rPr>
          <w:rFonts w:ascii="Baskerville" w:hAnsi="Baskerville" w:cs="Times New Roman"/>
        </w:rPr>
      </w:pPr>
      <w:r>
        <w:rPr>
          <w:rFonts w:ascii="Baskerville" w:hAnsi="Baskerville" w:cs="Times New Roman"/>
        </w:rPr>
        <w:t xml:space="preserve">Similarly, </w:t>
      </w:r>
      <w:r w:rsidR="00AD0A94" w:rsidRPr="008645A0">
        <w:rPr>
          <w:rFonts w:ascii="Baskerville" w:hAnsi="Baskerville" w:cs="Times New Roman"/>
        </w:rPr>
        <w:fldChar w:fldCharType="begin" w:fldLock="1"/>
      </w:r>
      <w:r w:rsidR="001843B5" w:rsidRPr="008645A0">
        <w:rPr>
          <w:rFonts w:ascii="Baskerville" w:hAnsi="Baskerville" w:cs="Times New Roman"/>
        </w:rPr>
        <w:instrText>ADDIN CSL_CITATION { "citationItems" : [ { "id" : "ITEM-1", "itemData" : { "DOI" : "10.1080/09575146.2015.1044501", "ISSN" : "14724421", "abstract" : "This study presents an analysis of a video observation of three six-year-olds interacting in front of a synthesizer in a Swedish preschool and using a new music technology (MIROR-Impro). It investigates how a musical role-play unfolds as an intermediate activity when there is a malfunction with the set-up of the technology and how it recommences when the technology is again functioning. The study is informed by a sociocultural perspective on playing and learning and analyses how the children communicate and negotiate in and about this activity. The analysis shows how they make use of this gap to develop mutual make-believe play and how they actualize and use some of their out-of-school experiences. How the children establish coordination into a joint activity and scaffold each other\u2019s musical performance is also shown. The study relates to children\u2019s music experiences in contemporary childhood and how early childhood music education can respond to these. \u00a9 2015 TACTYC.", "author" : [ { "dropping-particle" : "", "family" : "Lagerl\u00f6f", "given" : "P", "non-dropping-particle" : "", "parse-names" : false, "suffix" : "" } ], "container-title" : "Early Years", "id" : "ITEM-1", "issue" : "3", "issued" : { "date-parts" : [ [ "2015" ] ] }, "page" : "303-316", "title" : "Musical make-believe playing: three preschoolers collaboratively initiating play \u2018in-between\u2019", "type" : "article-journal", "volume" : "35" }, "uris" : [ "http://www.mendeley.com/documents/?uuid=dcd3565c-7699-42da-a1ba-f6ebee3659f3" ] } ], "mendeley" : { "formattedCitation" : "(Lagerl\u00f6f 2015)", "manualFormatting" : "Lagerl\u00f6f (2015: 304)", "plainTextFormattedCitation" : "(Lagerl\u00f6f 2015)", "previouslyFormattedCitation" : "(Lagerl\u00f6f 2015)" }, "properties" : { "noteIndex" : 0 }, "schema" : "https://github.com/citation-style-language/schema/raw/master/csl-citation.json" }</w:instrText>
      </w:r>
      <w:r w:rsidR="00AD0A94" w:rsidRPr="008645A0">
        <w:rPr>
          <w:rFonts w:ascii="Baskerville" w:hAnsi="Baskerville" w:cs="Times New Roman"/>
        </w:rPr>
        <w:fldChar w:fldCharType="separate"/>
      </w:r>
      <w:r w:rsidR="009E1BDD" w:rsidRPr="008645A0">
        <w:rPr>
          <w:rFonts w:ascii="Baskerville" w:hAnsi="Baskerville" w:cs="Times New Roman"/>
          <w:noProof/>
        </w:rPr>
        <w:t>Lagerlöf</w:t>
      </w:r>
      <w:r w:rsidR="00AD0A94" w:rsidRPr="008645A0">
        <w:rPr>
          <w:rFonts w:ascii="Baskerville" w:hAnsi="Baskerville" w:cs="Times New Roman"/>
          <w:noProof/>
        </w:rPr>
        <w:t xml:space="preserve"> </w:t>
      </w:r>
      <w:r w:rsidR="009E1BDD" w:rsidRPr="008645A0">
        <w:rPr>
          <w:rFonts w:ascii="Baskerville" w:hAnsi="Baskerville" w:cs="Times New Roman"/>
          <w:noProof/>
        </w:rPr>
        <w:t>(</w:t>
      </w:r>
      <w:r w:rsidR="00AD0A94" w:rsidRPr="008645A0">
        <w:rPr>
          <w:rFonts w:ascii="Baskerville" w:hAnsi="Baskerville" w:cs="Times New Roman"/>
          <w:noProof/>
        </w:rPr>
        <w:t>2015</w:t>
      </w:r>
      <w:r w:rsidR="00B83891" w:rsidRPr="008645A0">
        <w:rPr>
          <w:rFonts w:ascii="Baskerville" w:hAnsi="Baskerville" w:cs="Times New Roman"/>
          <w:noProof/>
        </w:rPr>
        <w:t xml:space="preserve">: </w:t>
      </w:r>
      <w:r w:rsidR="003960B1" w:rsidRPr="008645A0">
        <w:rPr>
          <w:rFonts w:ascii="Baskerville" w:hAnsi="Baskerville" w:cs="Times New Roman"/>
          <w:noProof/>
        </w:rPr>
        <w:t>304</w:t>
      </w:r>
      <w:r w:rsidR="00AD0A94" w:rsidRPr="008645A0">
        <w:rPr>
          <w:rFonts w:ascii="Baskerville" w:hAnsi="Baskerville" w:cs="Times New Roman"/>
          <w:noProof/>
        </w:rPr>
        <w:t>)</w:t>
      </w:r>
      <w:r w:rsidR="00AD0A94" w:rsidRPr="008645A0">
        <w:rPr>
          <w:rFonts w:ascii="Baskerville" w:hAnsi="Baskerville" w:cs="Times New Roman"/>
        </w:rPr>
        <w:fldChar w:fldCharType="end"/>
      </w:r>
      <w:r w:rsidR="00D560D1">
        <w:rPr>
          <w:rFonts w:ascii="Baskerville" w:hAnsi="Baskerville" w:cs="Times New Roman"/>
        </w:rPr>
        <w:t xml:space="preserve"> </w:t>
      </w:r>
      <w:r w:rsidR="00E61293" w:rsidRPr="008645A0">
        <w:rPr>
          <w:rFonts w:ascii="Baskerville" w:hAnsi="Baskerville" w:cs="Times New Roman"/>
        </w:rPr>
        <w:t>explores musical</w:t>
      </w:r>
      <w:r w:rsidR="00EA1548" w:rsidRPr="008645A0">
        <w:rPr>
          <w:rFonts w:ascii="Baskerville" w:hAnsi="Baskerville" w:cs="Times New Roman"/>
        </w:rPr>
        <w:t xml:space="preserve"> play through a socio-cultural lens,</w:t>
      </w:r>
      <w:r w:rsidR="00E61293" w:rsidRPr="008645A0">
        <w:rPr>
          <w:rFonts w:ascii="Baskerville" w:hAnsi="Baskerville" w:cs="Times New Roman"/>
        </w:rPr>
        <w:t xml:space="preserve"> </w:t>
      </w:r>
      <w:r w:rsidR="00E469C4" w:rsidRPr="008645A0">
        <w:rPr>
          <w:rFonts w:ascii="Baskerville" w:hAnsi="Baskerville" w:cs="Times New Roman"/>
        </w:rPr>
        <w:t>following the view</w:t>
      </w:r>
      <w:r w:rsidR="00E61293" w:rsidRPr="008645A0">
        <w:rPr>
          <w:rFonts w:ascii="Baskerville" w:hAnsi="Baskerville" w:cs="Times New Roman"/>
        </w:rPr>
        <w:t xml:space="preserve"> that </w:t>
      </w:r>
      <w:r w:rsidR="00AD0A94" w:rsidRPr="008645A0">
        <w:rPr>
          <w:rFonts w:ascii="Baskerville" w:hAnsi="Baskerville" w:cs="Times New Roman"/>
        </w:rPr>
        <w:t>‘</w:t>
      </w:r>
      <w:r w:rsidR="004C50FE" w:rsidRPr="008645A0">
        <w:rPr>
          <w:rFonts w:ascii="Baskerville" w:hAnsi="Baskerville" w:cs="Times New Roman"/>
        </w:rPr>
        <w:t>music is not seen as an i</w:t>
      </w:r>
      <w:r w:rsidR="00DA4013" w:rsidRPr="008645A0">
        <w:rPr>
          <w:rFonts w:ascii="Baskerville" w:hAnsi="Baskerville" w:cs="Times New Roman"/>
        </w:rPr>
        <w:t>ndividual capacity but as some</w:t>
      </w:r>
      <w:r w:rsidR="004C50FE" w:rsidRPr="008645A0">
        <w:rPr>
          <w:rFonts w:ascii="Baskerville" w:hAnsi="Baskerville" w:cs="Times New Roman"/>
        </w:rPr>
        <w:t xml:space="preserve">thing relational, a set of practices constituted between people with different forms of cultural tools’ </w:t>
      </w:r>
      <w:r w:rsidR="00AD0A94" w:rsidRPr="008645A0">
        <w:rPr>
          <w:rFonts w:ascii="Baskerville" w:hAnsi="Baskerville" w:cs="Times New Roman"/>
        </w:rPr>
        <w:t xml:space="preserve">and </w:t>
      </w:r>
      <w:r w:rsidR="00E61293" w:rsidRPr="008645A0">
        <w:rPr>
          <w:rFonts w:ascii="Baskerville" w:hAnsi="Baskerville" w:cs="Times New Roman"/>
        </w:rPr>
        <w:t>refers to</w:t>
      </w:r>
      <w:r w:rsidR="00AD0A94" w:rsidRPr="008645A0">
        <w:rPr>
          <w:rFonts w:ascii="Baskerville" w:hAnsi="Baskerville" w:cs="Times New Roman"/>
        </w:rPr>
        <w:t xml:space="preserve"> Vygotsky’s understanding of pl</w:t>
      </w:r>
      <w:r w:rsidR="00913BBE">
        <w:rPr>
          <w:rFonts w:ascii="Baskerville" w:hAnsi="Baskerville" w:cs="Times New Roman"/>
        </w:rPr>
        <w:t xml:space="preserve">ay as </w:t>
      </w:r>
      <w:r w:rsidR="00E61293" w:rsidRPr="008645A0">
        <w:rPr>
          <w:rFonts w:ascii="Baskerville" w:hAnsi="Baskerville" w:cs="Times New Roman"/>
        </w:rPr>
        <w:t xml:space="preserve">a process </w:t>
      </w:r>
      <w:r w:rsidR="00913BBE">
        <w:rPr>
          <w:rFonts w:ascii="Baskerville" w:hAnsi="Baskerville" w:cs="Times New Roman"/>
        </w:rPr>
        <w:t xml:space="preserve">in which </w:t>
      </w:r>
      <w:r w:rsidR="00E61293" w:rsidRPr="008645A0">
        <w:rPr>
          <w:rFonts w:ascii="Baskerville" w:hAnsi="Baskerville" w:cs="Times New Roman"/>
        </w:rPr>
        <w:t>we use som</w:t>
      </w:r>
      <w:r w:rsidR="00AD0A94" w:rsidRPr="008645A0">
        <w:rPr>
          <w:rFonts w:ascii="Baskerville" w:hAnsi="Baskerville" w:cs="Times New Roman"/>
        </w:rPr>
        <w:t xml:space="preserve">ething already familiar in a new </w:t>
      </w:r>
      <w:r w:rsidR="00913BBE">
        <w:rPr>
          <w:rFonts w:ascii="Baskerville" w:hAnsi="Baskerville" w:cs="Times New Roman"/>
        </w:rPr>
        <w:t>way</w:t>
      </w:r>
      <w:r>
        <w:rPr>
          <w:rFonts w:ascii="Baskerville" w:hAnsi="Baskerville" w:cs="Times New Roman"/>
        </w:rPr>
        <w:t>.</w:t>
      </w:r>
    </w:p>
    <w:p w14:paraId="406586C8" w14:textId="77777777" w:rsidR="006656A3" w:rsidRPr="00892FEF" w:rsidRDefault="006656A3" w:rsidP="006656A3">
      <w:pPr>
        <w:widowControl w:val="0"/>
        <w:autoSpaceDE w:val="0"/>
        <w:autoSpaceDN w:val="0"/>
        <w:adjustRightInd w:val="0"/>
        <w:spacing w:line="360" w:lineRule="auto"/>
        <w:rPr>
          <w:rFonts w:ascii="Baskerville" w:hAnsi="Baskerville" w:cs="Times New Roman"/>
          <w:sz w:val="12"/>
          <w:szCs w:val="12"/>
        </w:rPr>
      </w:pPr>
    </w:p>
    <w:p w14:paraId="637B5C79" w14:textId="291192E3" w:rsidR="00196BEF" w:rsidRDefault="007D2801" w:rsidP="006656A3">
      <w:pPr>
        <w:widowControl w:val="0"/>
        <w:autoSpaceDE w:val="0"/>
        <w:autoSpaceDN w:val="0"/>
        <w:adjustRightInd w:val="0"/>
        <w:spacing w:line="360" w:lineRule="auto"/>
        <w:rPr>
          <w:rFonts w:ascii="Baskerville" w:hAnsi="Baskerville" w:cs="Times New Roman"/>
        </w:rPr>
      </w:pPr>
      <w:r w:rsidRPr="008645A0">
        <w:rPr>
          <w:rFonts w:ascii="Baskerville" w:hAnsi="Baskerville" w:cs="Times New Roman"/>
        </w:rPr>
        <w:t xml:space="preserve">Others have focused on factors that may encourage or inhibit children’s musical </w:t>
      </w:r>
      <w:r w:rsidR="009E497A" w:rsidRPr="008645A0">
        <w:rPr>
          <w:rFonts w:ascii="Baskerville" w:hAnsi="Baskerville" w:cs="Times New Roman"/>
        </w:rPr>
        <w:t xml:space="preserve">play within the context of </w:t>
      </w:r>
      <w:r w:rsidR="006656A3">
        <w:rPr>
          <w:rFonts w:ascii="Baskerville" w:hAnsi="Baskerville" w:cs="Times New Roman"/>
        </w:rPr>
        <w:t xml:space="preserve">parent and child music sessions. </w:t>
      </w:r>
      <w:r w:rsidR="001416A4">
        <w:rPr>
          <w:rFonts w:ascii="Baskerville" w:hAnsi="Baskerville" w:cs="Times New Roman"/>
        </w:rPr>
        <w:t xml:space="preserve">Strategies </w:t>
      </w:r>
      <w:r w:rsidR="006747A5" w:rsidRPr="008645A0">
        <w:rPr>
          <w:rFonts w:ascii="Baskerville" w:hAnsi="Baskerville" w:cs="Times New Roman"/>
        </w:rPr>
        <w:t xml:space="preserve">such as allowing </w:t>
      </w:r>
      <w:r w:rsidR="001416A4">
        <w:rPr>
          <w:rFonts w:ascii="Baskerville" w:hAnsi="Baskerville" w:cs="Times New Roman"/>
        </w:rPr>
        <w:t xml:space="preserve">children the time and </w:t>
      </w:r>
      <w:r w:rsidR="006747A5" w:rsidRPr="008645A0">
        <w:rPr>
          <w:rFonts w:ascii="Baskerville" w:hAnsi="Baskerville" w:cs="Times New Roman"/>
        </w:rPr>
        <w:t xml:space="preserve">space </w:t>
      </w:r>
      <w:r w:rsidR="001416A4">
        <w:rPr>
          <w:rFonts w:ascii="Baskerville" w:hAnsi="Baskerville" w:cs="Times New Roman"/>
        </w:rPr>
        <w:t xml:space="preserve">to be themselves, </w:t>
      </w:r>
      <w:r w:rsidR="006747A5" w:rsidRPr="008645A0">
        <w:rPr>
          <w:rFonts w:ascii="Baskerville" w:hAnsi="Baskerville" w:cs="Times New Roman"/>
        </w:rPr>
        <w:t xml:space="preserve">and </w:t>
      </w:r>
      <w:r w:rsidR="001416A4">
        <w:rPr>
          <w:rFonts w:ascii="Baskerville" w:hAnsi="Baskerville" w:cs="Times New Roman"/>
        </w:rPr>
        <w:t xml:space="preserve">offering them the </w:t>
      </w:r>
      <w:r w:rsidR="006747A5" w:rsidRPr="008645A0">
        <w:rPr>
          <w:rFonts w:ascii="Baskerville" w:hAnsi="Baskerville" w:cs="Times New Roman"/>
        </w:rPr>
        <w:t xml:space="preserve">resources </w:t>
      </w:r>
      <w:r w:rsidR="001416A4">
        <w:rPr>
          <w:rFonts w:ascii="Baskerville" w:hAnsi="Baskerville" w:cs="Times New Roman"/>
        </w:rPr>
        <w:t xml:space="preserve">to encourage </w:t>
      </w:r>
      <w:r w:rsidR="006747A5" w:rsidRPr="008645A0">
        <w:rPr>
          <w:rFonts w:ascii="Baskerville" w:hAnsi="Baskerville" w:cs="Times New Roman"/>
        </w:rPr>
        <w:t xml:space="preserve">exploration </w:t>
      </w:r>
      <w:r w:rsidR="00D560D1">
        <w:rPr>
          <w:rFonts w:ascii="Baskerville" w:hAnsi="Baskerville" w:cs="Times New Roman"/>
        </w:rPr>
        <w:t>are likely to</w:t>
      </w:r>
      <w:r w:rsidR="006747A5" w:rsidRPr="008645A0">
        <w:rPr>
          <w:rFonts w:ascii="Baskerville" w:hAnsi="Baskerville" w:cs="Times New Roman"/>
        </w:rPr>
        <w:t xml:space="preserve"> promote </w:t>
      </w:r>
      <w:r w:rsidR="00D560D1">
        <w:rPr>
          <w:rFonts w:ascii="Baskerville" w:hAnsi="Baskerville" w:cs="Times New Roman"/>
        </w:rPr>
        <w:t xml:space="preserve">self-directed </w:t>
      </w:r>
      <w:r w:rsidR="006747A5" w:rsidRPr="008645A0">
        <w:rPr>
          <w:rFonts w:ascii="Baskerville" w:hAnsi="Baskerville" w:cs="Times New Roman"/>
        </w:rPr>
        <w:t>play</w:t>
      </w:r>
      <w:r w:rsidR="001416A4">
        <w:rPr>
          <w:rFonts w:ascii="Baskerville" w:hAnsi="Baskerville" w:cs="Times New Roman"/>
        </w:rPr>
        <w:t>. Contrast this with</w:t>
      </w:r>
      <w:r w:rsidR="006747A5" w:rsidRPr="008645A0">
        <w:rPr>
          <w:rFonts w:ascii="Baskerville" w:hAnsi="Baskerville" w:cs="Times New Roman"/>
        </w:rPr>
        <w:t xml:space="preserve"> </w:t>
      </w:r>
      <w:r w:rsidR="00D560D1">
        <w:rPr>
          <w:rFonts w:ascii="Baskerville" w:hAnsi="Baskerville" w:cs="Times New Roman"/>
        </w:rPr>
        <w:t xml:space="preserve">music sessions that </w:t>
      </w:r>
      <w:r w:rsidR="003958E1">
        <w:rPr>
          <w:rFonts w:ascii="Baskerville" w:hAnsi="Baskerville" w:cs="Times New Roman"/>
        </w:rPr>
        <w:t>solely</w:t>
      </w:r>
      <w:r w:rsidR="00F0294D">
        <w:rPr>
          <w:rFonts w:ascii="Baskerville" w:hAnsi="Baskerville" w:cs="Times New Roman"/>
        </w:rPr>
        <w:t xml:space="preserve"> impose </w:t>
      </w:r>
      <w:r w:rsidR="003958E1">
        <w:rPr>
          <w:rFonts w:ascii="Baskerville" w:hAnsi="Baskerville" w:cs="Times New Roman"/>
        </w:rPr>
        <w:t>‘</w:t>
      </w:r>
      <w:r w:rsidR="00F0294D">
        <w:rPr>
          <w:rFonts w:ascii="Baskerville" w:hAnsi="Baskerville" w:cs="Times New Roman"/>
        </w:rPr>
        <w:t>t</w:t>
      </w:r>
      <w:r w:rsidR="006747A5" w:rsidRPr="008645A0">
        <w:rPr>
          <w:rFonts w:ascii="Baskerville" w:hAnsi="Baskerville" w:cs="Times New Roman"/>
        </w:rPr>
        <w:t>raditional</w:t>
      </w:r>
      <w:r w:rsidR="003958E1">
        <w:rPr>
          <w:rFonts w:ascii="Baskerville" w:hAnsi="Baskerville" w:cs="Times New Roman"/>
        </w:rPr>
        <w:t>’</w:t>
      </w:r>
      <w:r w:rsidR="006747A5" w:rsidRPr="008645A0">
        <w:rPr>
          <w:rFonts w:ascii="Baskerville" w:hAnsi="Baskerville" w:cs="Times New Roman"/>
        </w:rPr>
        <w:t xml:space="preserve"> mu</w:t>
      </w:r>
      <w:r w:rsidR="00F0294D">
        <w:rPr>
          <w:rFonts w:ascii="Baskerville" w:hAnsi="Baskerville" w:cs="Times New Roman"/>
        </w:rPr>
        <w:t xml:space="preserve">sical </w:t>
      </w:r>
      <w:r w:rsidR="003958E1">
        <w:rPr>
          <w:rFonts w:ascii="Baskerville" w:hAnsi="Baskerville" w:cs="Times New Roman"/>
        </w:rPr>
        <w:t>materials on</w:t>
      </w:r>
      <w:r w:rsidR="00D560D1">
        <w:rPr>
          <w:rFonts w:ascii="Baskerville" w:hAnsi="Baskerville" w:cs="Times New Roman"/>
        </w:rPr>
        <w:t xml:space="preserve"> child</w:t>
      </w:r>
      <w:r w:rsidR="003958E1">
        <w:rPr>
          <w:rFonts w:ascii="Baskerville" w:hAnsi="Baskerville" w:cs="Times New Roman"/>
        </w:rPr>
        <w:t>ren</w:t>
      </w:r>
      <w:r w:rsidR="00D560D1">
        <w:rPr>
          <w:rFonts w:ascii="Baskerville" w:hAnsi="Baskerville" w:cs="Times New Roman"/>
        </w:rPr>
        <w:t xml:space="preserve"> </w:t>
      </w:r>
      <w:r w:rsidR="003958E1">
        <w:rPr>
          <w:rFonts w:ascii="Baskerville" w:hAnsi="Baskerville" w:cs="Times New Roman"/>
        </w:rPr>
        <w:t>and that</w:t>
      </w:r>
      <w:r w:rsidR="00F0294D">
        <w:rPr>
          <w:rFonts w:ascii="Baskerville" w:hAnsi="Baskerville" w:cs="Times New Roman"/>
        </w:rPr>
        <w:t xml:space="preserve"> involve </w:t>
      </w:r>
      <w:r w:rsidR="006747A5" w:rsidRPr="008645A0">
        <w:rPr>
          <w:rFonts w:ascii="Baskerville" w:hAnsi="Baskerville" w:cs="Times New Roman"/>
        </w:rPr>
        <w:t xml:space="preserve">correcting </w:t>
      </w:r>
      <w:r w:rsidR="003958E1">
        <w:rPr>
          <w:rFonts w:ascii="Baskerville" w:hAnsi="Baskerville" w:cs="Times New Roman"/>
        </w:rPr>
        <w:t xml:space="preserve">‘mistakes’, </w:t>
      </w:r>
      <w:r w:rsidR="001416A4">
        <w:rPr>
          <w:rFonts w:ascii="Baskerville" w:hAnsi="Baskerville" w:cs="Times New Roman"/>
        </w:rPr>
        <w:t xml:space="preserve">which </w:t>
      </w:r>
      <w:r w:rsidR="006747A5" w:rsidRPr="008645A0">
        <w:rPr>
          <w:rFonts w:ascii="Baskerville" w:hAnsi="Baskerville" w:cs="Times New Roman"/>
        </w:rPr>
        <w:t xml:space="preserve">may </w:t>
      </w:r>
      <w:r w:rsidR="001416A4">
        <w:rPr>
          <w:rFonts w:ascii="Baskerville" w:hAnsi="Baskerville" w:cs="Times New Roman"/>
        </w:rPr>
        <w:t xml:space="preserve">ultimately </w:t>
      </w:r>
      <w:r w:rsidR="00F0294D">
        <w:rPr>
          <w:rFonts w:ascii="Baskerville" w:hAnsi="Baskerville" w:cs="Times New Roman"/>
        </w:rPr>
        <w:t>suppress a child’s musical imagination</w:t>
      </w:r>
      <w:r w:rsidR="006747A5" w:rsidRPr="008645A0">
        <w:rPr>
          <w:rFonts w:ascii="Baskerville" w:hAnsi="Baskerville" w:cs="Times New Roman"/>
        </w:rPr>
        <w:t xml:space="preserve"> </w:t>
      </w:r>
      <w:r w:rsidR="006747A5" w:rsidRPr="008645A0">
        <w:rPr>
          <w:rFonts w:ascii="Baskerville" w:hAnsi="Baskerville" w:cs="Times New Roman"/>
        </w:rPr>
        <w:fldChar w:fldCharType="begin" w:fldLock="1"/>
      </w:r>
      <w:r w:rsidR="006747A5" w:rsidRPr="008645A0">
        <w:rPr>
          <w:rFonts w:ascii="Baskerville" w:hAnsi="Baskerville" w:cs="Times New Roman"/>
        </w:rPr>
        <w:instrText>ADDIN CSL_CITATION { "citationItems" : [ { "id" : "ITEM-1", "itemData" : { "DOI" : "10.2307/3345848", "ISSN" : "00224294", "abstract" : "In this study of a 10-week music education program for preschool children and parents, we observed the musical behaviors of preschool children in free and structured musical play environments to discover how children explore sound alone and with others. Analysis of the data revealed three themes: unfinished play, extinguishing play, and enhancing play. The children communicated their needs for free musical play to adults and other children through statements, requests, gestures, and actions. We identified conditions that interrupted, modified, or enhanced children's musical play. We concluded that children needed extended, uninterrupted time for play episodes as well as appropriate materials in the environment. Adult valuing of all children's musical utterances and flexibility within structured lessons enhanced play.", "author" : [ { "dropping-particle" : "", "family" : "Berger", "given" : "Audrey a.", "non-dropping-particle" : "", "parse-names" : false, "suffix" : "" }, { "dropping-particle" : "", "family" : "Cooper", "given" : "Shelly", "non-dropping-particle" : "", "parse-names" : false, "suffix" : "" } ], "container-title" : "Journal of Research in Music Education", "id" : "ITEM-1", "issue" : "2", "issued" : { "date-parts" : [ [ "2007" ] ] }, "page" : "151", "title" : "Musical Play: A Case Study of Preschool Children and Parents", "type" : "article-journal", "volume" : "51" }, "uris" : [ "http://www.mendeley.com/documents/?uuid=ff36704c-6e62-4c06-bf44-8d86626be2c1" ] } ], "mendeley" : { "formattedCitation" : "(Berger and Cooper 2007)", "manualFormatting" : "(Berger and Cooper 2007: 9)", "plainTextFormattedCitation" : "(Berger and Cooper 2007)", "previouslyFormattedCitation" : "(Berger and Cooper 2007)" }, "properties" : { "noteIndex" : 0 }, "schema" : "https://github.com/citation-style-language/schema/raw/master/csl-citation.json" }</w:instrText>
      </w:r>
      <w:r w:rsidR="006747A5" w:rsidRPr="008645A0">
        <w:rPr>
          <w:rFonts w:ascii="Baskerville" w:hAnsi="Baskerville" w:cs="Times New Roman"/>
        </w:rPr>
        <w:fldChar w:fldCharType="separate"/>
      </w:r>
      <w:r w:rsidR="006747A5" w:rsidRPr="008645A0">
        <w:rPr>
          <w:rFonts w:ascii="Baskerville" w:hAnsi="Baskerville" w:cs="Times New Roman"/>
          <w:noProof/>
        </w:rPr>
        <w:t>(Berger and Cooper 2007: 9)</w:t>
      </w:r>
      <w:r w:rsidR="006747A5" w:rsidRPr="008645A0">
        <w:rPr>
          <w:rFonts w:ascii="Baskerville" w:hAnsi="Baskerville" w:cs="Times New Roman"/>
        </w:rPr>
        <w:fldChar w:fldCharType="end"/>
      </w:r>
      <w:r w:rsidR="006747A5" w:rsidRPr="008645A0">
        <w:rPr>
          <w:rFonts w:ascii="Baskerville" w:hAnsi="Baskerville" w:cs="Times New Roman"/>
        </w:rPr>
        <w:t xml:space="preserve">. </w:t>
      </w:r>
      <w:r w:rsidR="001416A4">
        <w:rPr>
          <w:rFonts w:ascii="Baskerville" w:hAnsi="Baskerville" w:cs="Times New Roman"/>
        </w:rPr>
        <w:t xml:space="preserve">Clearly, a balance is important: the greater children’s cultural knowledge, the more internalised information they will have from which they can develop their own ideas. But children develop an understanding of music </w:t>
      </w:r>
      <w:r w:rsidR="007F476B">
        <w:rPr>
          <w:rFonts w:ascii="Baskerville" w:hAnsi="Baskerville" w:cs="Times New Roman"/>
        </w:rPr>
        <w:t xml:space="preserve">by experimenting with it, by </w:t>
      </w:r>
      <w:r w:rsidR="007F476B">
        <w:rPr>
          <w:rFonts w:ascii="Baskerville" w:hAnsi="Baskerville" w:cs="Times New Roman"/>
          <w:i/>
        </w:rPr>
        <w:t xml:space="preserve">playing </w:t>
      </w:r>
      <w:r w:rsidR="007F476B">
        <w:rPr>
          <w:rFonts w:ascii="Baskerville" w:hAnsi="Baskerville" w:cs="Times New Roman"/>
        </w:rPr>
        <w:t>with it</w:t>
      </w:r>
      <w:r w:rsidR="001416A4">
        <w:rPr>
          <w:rFonts w:ascii="Baskerville" w:hAnsi="Baskerville" w:cs="Times New Roman"/>
        </w:rPr>
        <w:t xml:space="preserve"> – by taking fragmentary musical ideas and joining them together in original ways</w:t>
      </w:r>
      <w:r w:rsidR="007F476B">
        <w:rPr>
          <w:rFonts w:ascii="Baskerville" w:hAnsi="Baskerville" w:cs="Times New Roman"/>
        </w:rPr>
        <w:t xml:space="preserve">, creating what Helmut Moog </w:t>
      </w:r>
      <w:r w:rsidR="00A6156E">
        <w:rPr>
          <w:rFonts w:ascii="Baskerville" w:hAnsi="Baskerville" w:cs="Times New Roman"/>
        </w:rPr>
        <w:t>(1968)</w:t>
      </w:r>
      <w:r w:rsidR="00913BBE">
        <w:rPr>
          <w:rFonts w:ascii="Baskerville" w:hAnsi="Baskerville" w:cs="Times New Roman"/>
        </w:rPr>
        <w:t xml:space="preserve"> </w:t>
      </w:r>
      <w:r w:rsidR="007F476B">
        <w:rPr>
          <w:rFonts w:ascii="Baskerville" w:hAnsi="Baskerville" w:cs="Times New Roman"/>
        </w:rPr>
        <w:t>termed ‘potpourri’ songs</w:t>
      </w:r>
      <w:r w:rsidR="00E22216">
        <w:rPr>
          <w:rFonts w:ascii="Baskerville" w:hAnsi="Baskerville" w:cs="Times New Roman"/>
        </w:rPr>
        <w:t xml:space="preserve">. </w:t>
      </w:r>
      <w:r w:rsidR="001416A4">
        <w:rPr>
          <w:rFonts w:ascii="Baskerville" w:hAnsi="Baskerville" w:cs="Times New Roman"/>
        </w:rPr>
        <w:t xml:space="preserve">These are not </w:t>
      </w:r>
      <w:r w:rsidR="00E22216">
        <w:rPr>
          <w:rFonts w:ascii="Baskerville" w:hAnsi="Baskerville" w:cs="Times New Roman"/>
        </w:rPr>
        <w:t xml:space="preserve">imperfect renditions of </w:t>
      </w:r>
      <w:r w:rsidR="00D6281E">
        <w:rPr>
          <w:rFonts w:ascii="Baskerville" w:hAnsi="Baskerville" w:cs="Times New Roman"/>
        </w:rPr>
        <w:t xml:space="preserve">the models that adults provide. They are not </w:t>
      </w:r>
      <w:r w:rsidR="001416A4">
        <w:rPr>
          <w:rFonts w:ascii="Baskerville" w:hAnsi="Baskerville" w:cs="Times New Roman"/>
        </w:rPr>
        <w:t xml:space="preserve">‘mistakes’. </w:t>
      </w:r>
      <w:r w:rsidR="00F24360">
        <w:rPr>
          <w:rFonts w:ascii="Baskerville" w:hAnsi="Baskerville" w:cs="Times New Roman"/>
        </w:rPr>
        <w:t>They are children’s way of working out how music works.</w:t>
      </w:r>
    </w:p>
    <w:p w14:paraId="662198FB" w14:textId="77777777" w:rsidR="00196BEF" w:rsidRPr="00196BEF" w:rsidRDefault="00196BEF" w:rsidP="006656A3">
      <w:pPr>
        <w:widowControl w:val="0"/>
        <w:autoSpaceDE w:val="0"/>
        <w:autoSpaceDN w:val="0"/>
        <w:adjustRightInd w:val="0"/>
        <w:spacing w:line="360" w:lineRule="auto"/>
        <w:rPr>
          <w:rFonts w:ascii="Baskerville" w:hAnsi="Baskerville" w:cs="Times New Roman"/>
          <w:sz w:val="12"/>
          <w:szCs w:val="12"/>
        </w:rPr>
      </w:pPr>
    </w:p>
    <w:p w14:paraId="7CA839C7" w14:textId="1ADE1772" w:rsidR="00585EE8" w:rsidRDefault="006747A5" w:rsidP="006656A3">
      <w:pPr>
        <w:widowControl w:val="0"/>
        <w:autoSpaceDE w:val="0"/>
        <w:autoSpaceDN w:val="0"/>
        <w:adjustRightInd w:val="0"/>
        <w:spacing w:line="360" w:lineRule="auto"/>
        <w:rPr>
          <w:rFonts w:ascii="Baskerville" w:hAnsi="Baskerville" w:cs="Times New Roman"/>
        </w:rPr>
      </w:pPr>
      <w:r w:rsidRPr="008645A0">
        <w:rPr>
          <w:rFonts w:ascii="Baskerville" w:hAnsi="Baskerville" w:cs="Times New Roman"/>
        </w:rPr>
        <w:fldChar w:fldCharType="begin" w:fldLock="1"/>
      </w:r>
      <w:r w:rsidR="00BD21DD" w:rsidRPr="008645A0">
        <w:rPr>
          <w:rFonts w:ascii="Baskerville" w:hAnsi="Baskerville" w:cs="Times New Roman"/>
        </w:rPr>
        <w:instrText>ADDIN CSL_CITATION { "citationItems" : [ { "id" : "ITEM-1", "itemData" : { "DOI" : "10.1177/1321103X12442994", "ISSN" : "1321-103X", "abstract" : "The purpose of this research was to explore factors influencing musical play of preschool children in home and class settings through the use of video sharing by parents and teacher in an early childhood music course. Six families, all of whom had participated in at least one semester of prior research, attended a 45-minute music class each week for nine weeks and completed and documented assignments via a private online social network. Research questions explored musical play-enhancing and play-inhibiting factors as identified by parents, teacher, and outside observers, and how the behaviors varied across settings. Data included field notes, parent-written posts on the social network site, video footage of children in home and community settings, class video, and transcripts of exit interviews. Results of qualitative data analysis suggested that the expression of child\u2019s agency was a key element in play-enhancing behaviors; adult involvement fell into both categories, but was more often play-enhancing when paired with child agency. Keywords", "author" : [ { "dropping-particle" : "", "family" : "Koops", "given" : "L. H.", "non-dropping-particle" : "", "parse-names" : false, "suffix" : "" } ], "container-title" : "Research Studies in Music Education", "id" : "ITEM-1", "issue" : "1", "issued" : { "date-parts" : [ [ "2012" ] ] }, "page" : "15-28", "title" : "'Now can I watch my video?': Exploring musical play through video sharing and social networking in an early childhood music class", "type" : "article-journal", "volume" : "34" }, "uris" : [ "http://www.mendeley.com/documents/?uuid=f9b045f6-98bb-478f-8fc5-c571b1c413d0" ] } ], "mendeley" : { "formattedCitation" : "(Koops 2012)", "manualFormatting" : "Koops (2012)", "plainTextFormattedCitation" : "(Koops 2012)", "previouslyFormattedCitation" : "(Koops 2012)" }, "properties" : { "noteIndex" : 0 }, "schema" : "https://github.com/citation-style-language/schema/raw/master/csl-citation.json" }</w:instrText>
      </w:r>
      <w:r w:rsidRPr="008645A0">
        <w:rPr>
          <w:rFonts w:ascii="Baskerville" w:hAnsi="Baskerville" w:cs="Times New Roman"/>
        </w:rPr>
        <w:fldChar w:fldCharType="separate"/>
      </w:r>
      <w:r w:rsidRPr="008645A0">
        <w:rPr>
          <w:rFonts w:ascii="Baskerville" w:hAnsi="Baskerville" w:cs="Times New Roman"/>
          <w:noProof/>
        </w:rPr>
        <w:t>Koops (2012)</w:t>
      </w:r>
      <w:r w:rsidRPr="008645A0">
        <w:rPr>
          <w:rFonts w:ascii="Baskerville" w:hAnsi="Baskerville" w:cs="Times New Roman"/>
        </w:rPr>
        <w:fldChar w:fldCharType="end"/>
      </w:r>
      <w:r w:rsidRPr="008645A0">
        <w:rPr>
          <w:rFonts w:ascii="Baskerville" w:hAnsi="Baskerville" w:cs="Times New Roman"/>
        </w:rPr>
        <w:t xml:space="preserve"> </w:t>
      </w:r>
      <w:r w:rsidR="00847EC1" w:rsidRPr="008645A0">
        <w:rPr>
          <w:rFonts w:ascii="Baskerville" w:hAnsi="Baskerville" w:cs="Times New Roman"/>
        </w:rPr>
        <w:t xml:space="preserve">also found that adult involvement such as ‘requesting’ may inhibit a child’s </w:t>
      </w:r>
      <w:r w:rsidR="00F0294D">
        <w:rPr>
          <w:rFonts w:ascii="Baskerville" w:hAnsi="Baskerville" w:cs="Times New Roman"/>
        </w:rPr>
        <w:t>sp</w:t>
      </w:r>
      <w:r w:rsidR="003958E1">
        <w:rPr>
          <w:rFonts w:ascii="Baskerville" w:hAnsi="Baskerville" w:cs="Times New Roman"/>
        </w:rPr>
        <w:t>ontaneous playing through music,</w:t>
      </w:r>
      <w:r w:rsidR="00F0294D">
        <w:rPr>
          <w:rFonts w:ascii="Baskerville" w:hAnsi="Baskerville" w:cs="Times New Roman"/>
        </w:rPr>
        <w:t xml:space="preserve"> </w:t>
      </w:r>
      <w:r w:rsidR="003958E1">
        <w:rPr>
          <w:rFonts w:ascii="Baskerville" w:hAnsi="Baskerville" w:cs="Times New Roman"/>
        </w:rPr>
        <w:t>while</w:t>
      </w:r>
      <w:r w:rsidR="00847EC1" w:rsidRPr="008645A0">
        <w:rPr>
          <w:rFonts w:ascii="Baskerville" w:hAnsi="Baskerville" w:cs="Times New Roman"/>
        </w:rPr>
        <w:t xml:space="preserve"> the availability of objects such as instruments and toys, the inclusion of pretend play, </w:t>
      </w:r>
      <w:r w:rsidR="003958E1">
        <w:rPr>
          <w:rFonts w:ascii="Baskerville" w:hAnsi="Baskerville" w:cs="Times New Roman"/>
        </w:rPr>
        <w:t xml:space="preserve">and </w:t>
      </w:r>
      <w:r w:rsidR="00847EC1" w:rsidRPr="008645A0">
        <w:rPr>
          <w:rFonts w:ascii="Baskerville" w:hAnsi="Baskerville" w:cs="Times New Roman"/>
        </w:rPr>
        <w:t xml:space="preserve">an environment set up for free play, </w:t>
      </w:r>
      <w:r w:rsidR="00A6156E">
        <w:rPr>
          <w:rFonts w:ascii="Baskerville" w:hAnsi="Baskerville" w:cs="Times New Roman"/>
        </w:rPr>
        <w:t xml:space="preserve">each </w:t>
      </w:r>
      <w:r w:rsidR="003958E1">
        <w:rPr>
          <w:rFonts w:ascii="Baskerville" w:hAnsi="Baskerville" w:cs="Times New Roman"/>
        </w:rPr>
        <w:t>had a positive impact</w:t>
      </w:r>
      <w:r w:rsidR="00847EC1" w:rsidRPr="008645A0">
        <w:rPr>
          <w:rFonts w:ascii="Baskerville" w:hAnsi="Baskerville" w:cs="Times New Roman"/>
        </w:rPr>
        <w:t>. Furthermore, a difference</w:t>
      </w:r>
      <w:r w:rsidR="00314F64" w:rsidRPr="008645A0">
        <w:rPr>
          <w:rFonts w:ascii="Baskerville" w:hAnsi="Baskerville" w:cs="Times New Roman"/>
        </w:rPr>
        <w:t xml:space="preserve"> was seen for some children</w:t>
      </w:r>
      <w:r w:rsidR="00847EC1" w:rsidRPr="008645A0">
        <w:rPr>
          <w:rFonts w:ascii="Baskerville" w:hAnsi="Baskerville" w:cs="Times New Roman"/>
        </w:rPr>
        <w:t xml:space="preserve"> </w:t>
      </w:r>
      <w:r w:rsidR="00314F64" w:rsidRPr="008645A0">
        <w:rPr>
          <w:rFonts w:ascii="Baskerville" w:hAnsi="Baskerville" w:cs="Times New Roman"/>
        </w:rPr>
        <w:t xml:space="preserve">in that creative musical free play was observed at home, but not </w:t>
      </w:r>
      <w:r w:rsidR="00F24360">
        <w:rPr>
          <w:rFonts w:ascii="Baskerville" w:hAnsi="Baskerville" w:cs="Times New Roman"/>
        </w:rPr>
        <w:t>at nursery</w:t>
      </w:r>
      <w:r w:rsidR="003958E1">
        <w:rPr>
          <w:rFonts w:ascii="Baskerville" w:hAnsi="Baskerville" w:cs="Times New Roman"/>
        </w:rPr>
        <w:t>.</w:t>
      </w:r>
      <w:r w:rsidR="00F24360">
        <w:rPr>
          <w:rFonts w:ascii="Baskerville" w:hAnsi="Baskerville" w:cs="Times New Roman"/>
        </w:rPr>
        <w:t xml:space="preserve"> </w:t>
      </w:r>
      <w:r w:rsidR="007F476B">
        <w:rPr>
          <w:rFonts w:ascii="Baskerville" w:hAnsi="Baskerville" w:cs="Times New Roman"/>
        </w:rPr>
        <w:t xml:space="preserve">To be creative, </w:t>
      </w:r>
      <w:r w:rsidR="00F24360">
        <w:rPr>
          <w:rFonts w:ascii="Baskerville" w:hAnsi="Baskerville" w:cs="Times New Roman"/>
        </w:rPr>
        <w:t>child</w:t>
      </w:r>
      <w:r w:rsidR="007F476B">
        <w:rPr>
          <w:rFonts w:ascii="Baskerville" w:hAnsi="Baskerville" w:cs="Times New Roman"/>
        </w:rPr>
        <w:t>ren need</w:t>
      </w:r>
      <w:r w:rsidR="00F24360">
        <w:rPr>
          <w:rFonts w:ascii="Baskerville" w:hAnsi="Baskerville" w:cs="Times New Roman"/>
        </w:rPr>
        <w:t xml:space="preserve"> feel relaxed and confident, and to know that their efforts will be appreciated, however far they may seem to be from </w:t>
      </w:r>
      <w:r w:rsidR="00D6281E">
        <w:rPr>
          <w:rFonts w:ascii="Baskerville" w:hAnsi="Baskerville" w:cs="Times New Roman"/>
        </w:rPr>
        <w:t>the musical exemplars that adults provide</w:t>
      </w:r>
      <w:r w:rsidR="00F24360">
        <w:rPr>
          <w:rFonts w:ascii="Baskerville" w:hAnsi="Baskerville" w:cs="Times New Roman"/>
        </w:rPr>
        <w:t>.</w:t>
      </w:r>
      <w:r w:rsidR="00847EC1" w:rsidRPr="008645A0">
        <w:rPr>
          <w:rFonts w:ascii="Baskerville" w:hAnsi="Baskerville" w:cs="Times New Roman"/>
        </w:rPr>
        <w:t xml:space="preserve"> </w:t>
      </w:r>
      <w:r w:rsidR="00196BEF">
        <w:rPr>
          <w:rFonts w:ascii="Baskerville" w:hAnsi="Baskerville" w:cs="Times New Roman"/>
        </w:rPr>
        <w:t>Indeed, singing has been identified as an important element in family play</w:t>
      </w:r>
      <w:r w:rsidR="00196BEF" w:rsidRPr="008645A0">
        <w:rPr>
          <w:rFonts w:ascii="Baskerville" w:hAnsi="Baskerville" w:cs="Times New Roman"/>
        </w:rPr>
        <w:t xml:space="preserve"> </w:t>
      </w:r>
      <w:r w:rsidR="00196BEF" w:rsidRPr="008645A0">
        <w:rPr>
          <w:rFonts w:ascii="Baskerville" w:hAnsi="Baskerville" w:cs="Times New Roman"/>
        </w:rPr>
        <w:fldChar w:fldCharType="begin" w:fldLock="1"/>
      </w:r>
      <w:r w:rsidR="00196BEF" w:rsidRPr="008645A0">
        <w:rPr>
          <w:rFonts w:ascii="Baskerville" w:hAnsi="Baskerville" w:cs="Times New Roman"/>
        </w:rPr>
        <w:instrText>ADDIN CSL_CITATION { "citationItems" : [ { "id" : "ITEM-1", "itemData" : { "DOI" : "10.1080/14613808.2015.1019440", "ISSN" : "1461-3808", "abstract" : "This paper explores the phenomenon of spontaneous vocalisations in the self-chosen, unstructured outdoor play of children aged 3\u201312. Spontaneous vocalisations encompass the whole range of children's unprompted, natural, expressive vocal soundings beyond spoken language. Non-participant observations at childcare centres and on elementary school playgrounds anchor this investigation into the nature and extent of children's spontaneous vocalising, grounded in scholarship that establishes these musical expressions as socially embedded and culturally contingent. Previous research has usually considered these ubiquitous playground soundings from a functional standpoint. Our project examines the potential of applying Dissanayake's artification hypothesis, specifically her five affective aesthetic devices, to examples of children's vocalisations to make tangible the artistry inherent in these spontaneous soundings. Pedagogical implications are considered. [ABSTRACT FROM PUBLISHER]", "author" : [ { "dropping-particle" : "", "family" : "Countryman", "given" : "June", "non-dropping-particle" : "", "parse-names" : false, "suffix" : "" }, { "dropping-particle" : "", "family" : "Gabriel", "given" : "Martha", "non-dropping-particle" : "", "parse-names" : false, "suffix" : "" }, { "dropping-particle" : "", "family" : "Thompson", "given" : "Katherine", "non-dropping-particle" : "", "parse-names" : false, "suffix" : "" } ], "container-title" : "Music Education Research", "id" : "ITEM-1", "issue" : "December", "issued" : { "date-parts" : [ [ "2015" ] ] }, "page" : "1-19", "title" : "Children's spontaneous vocalisations during play: aesthetic dimensions", "type" : "article-journal", "volume" : "3808" }, "uris" : [ "http://www.mendeley.com/documents/?uuid=ded4304b-efca-4473-8ccd-8f1fe4032ac0" ] }, { "id" : "ITEM-2", "itemData" : { "author" : [ { "dropping-particle" : "", "family" : "Mang", "given" : "Esther", "non-dropping-particle" : "", "parse-names" : false, "suffix" : "" } ], "container-title" : "Music Education Research", "id" : "ITEM-2", "issue" : "1", "issued" : { "date-parts" : [ [ "2005" ] ] }, "page" : "3-20", "title" : "The referent of children's early songs", "type" : "article-journal", "volume" : "7" }, "uris" : [ "http://www.mendeley.com/documents/?uuid=a65653f4-5bcc-4031-88f2-0cd439e823cf" ] }, { "id" : "ITEM-3", "itemData" : { "author" : [ { "dropping-particle" : "", "family" : "Custodero", "given" : "Lori A.", "non-dropping-particle" : "", "parse-names" : false, "suffix" : "" } ], "id" : "ITEM-3", "issue" : "1", "issued" : { "date-parts" : [ [ "2006" ] ] }, "page" : "37-56", "title" : "Singing Practices in 10 Families with Young Children", "type" : "article-journal", "volume" : "54" }, "uris" : [ "http://www.mendeley.com/documents/?uuid=3d68be04-c05b-46dc-abf0-17b3cfa9ae59" ] }, { "id" : "ITEM-4", "itemData" : { "DOI" : "10.1177/0305735610373054", "ISBN" : "0305-7356\\r1741-3087", "ISSN" : "0305-7356", "abstract" : "The investigation of infants\u2019 and young children\u2019s early musical engagement as singers, song-makers, and music-makers has provided some insight into children\u2019s early vocal and musical development. Recent research has highlighted the vital role of interactive vocalization or \u2018communicative musicality\u2019 in infants\u2019 general development, including their health and well-being, and early identity work. Little research has investigated how these early vocalizations and musical interactions are taken up and used by young children as they construct an emergent identity as a musical and sociocultured being. This article draws on a three-year longitudinal project that has investigated the role of invented song-making and music engagement in 18 young children\u2019s (aged approximately 18\u201348 months) identity work and self-making. Data sources employed within a narrative inquiry design included parent-maintained video and paper diaries of song-making and music engagement, interviews with parents and other care-givers, and researcher observations of children in musical activity. Processes of narrative analysis and analysis of narrative were employed to analyse these data and provide a narrative account of the ways in which one 2-year-old child fashions a self through her engagement with known and invented song and music-making over a 12-month period. Findings suggest that invented song and music-making build on young children\u2019s experiences of \u2018communicative musicality\u2019 and provide narrative structures in which young children perform and enact multiple ways of being through musical storying and story-telling.", "author" : [ { "dropping-particle" : "", "family" : "Barrett", "given" : "M. S.", "non-dropping-particle" : "", "parse-names" : false, "suffix" : "" } ], "container-title" : "Psychology of Music", "id" : "ITEM-4", "issue" : "4", "issued" : { "date-parts" : [ [ "2011" ] ] }, "page" : "403-423", "title" : "Musical narratives: A study of a young child's identity work in and through music-making", "type" : "article", "volume" : "39" }, "uris" : [ "http://www.mendeley.com/documents/?uuid=07b6aeba-1cbf-4ae5-8a7b-d7f1748620bd" ] }, { "id" : "ITEM-5", "itemData" : { "DOI" : "10.1093/oxfordhb/9780199660773.013.25", "ISBN" : "9780199660773", "author" : [ { "dropping-particle" : "", "family" : "Trehub", "given" : "Sandra E", "non-dropping-particle" : "", "parse-names" : false, "suffix" : "" }, { "dropping-particle" : "", "family" : "Gudmondsdottir", "given" : "Helga Rut", "non-dropping-particle" : "", "parse-names" : false, "suffix" : "" } ], "container-title" : "The Oxford Handbook of Singing", "editor" : [ { "dropping-particle" : "", "family" : "Welch", "given" : "Graham", "non-dropping-particle" : "", "parse-names" : false, "suffix" : "" }, { "dropping-particle" : "", "family" : "Howard", "given" : "David M.", "non-dropping-particle" : "", "parse-names" : false, "suffix" : "" }, { "dropping-particle" : "", "family" : "Nix", "given" : "John", "non-dropping-particle" : "", "parse-names" : false, "suffix" : "" } ], "id" : "ITEM-5", "issued" : { "date-parts" : [ [ "2015" ] ] }, "page" : "1-20", "title" : "Mothers as singing mentors for infants", "type" : "chapter" }, "uris" : [ "http://www.mendeley.com/documents/?uuid=acc6aa20-4e34-4c1b-b108-ee86161d272d" ] } ], "mendeley" : { "formattedCitation" : "(Mang 2005, Custodero 2006b, Barrett 2011, Countryman &lt;i&gt;et al.&lt;/i&gt; 2015, Trehub and Gudmondsdottir 2015)", "plainTextFormattedCitation" : "(Mang 2005, Custodero 2006b, Barrett 2011, Countryman et al. 2015, Trehub and Gudmondsdottir 2015)", "previouslyFormattedCitation" : "(Mang 2005, Custodero 2006b, Barrett 2011, Countryman &lt;i&gt;et al.&lt;/i&gt; 2015, Trehub and Gudmondsdottir 2015)" }, "properties" : { "noteIndex" : 0 }, "schema" : "https://github.com/citation-style-language/schema/raw/master/csl-citation.json" }</w:instrText>
      </w:r>
      <w:r w:rsidR="00196BEF" w:rsidRPr="008645A0">
        <w:rPr>
          <w:rFonts w:ascii="Baskerville" w:hAnsi="Baskerville" w:cs="Times New Roman"/>
        </w:rPr>
        <w:fldChar w:fldCharType="separate"/>
      </w:r>
      <w:r w:rsidR="00196BEF" w:rsidRPr="008645A0">
        <w:rPr>
          <w:rFonts w:ascii="Baskerville" w:hAnsi="Baskerville" w:cs="Times New Roman"/>
          <w:noProof/>
        </w:rPr>
        <w:t>(Mang 2005, Barrett 2011, Trehub and Gudmondsdottir 2015)</w:t>
      </w:r>
      <w:r w:rsidR="00196BEF" w:rsidRPr="008645A0">
        <w:rPr>
          <w:rFonts w:ascii="Baskerville" w:hAnsi="Baskerville" w:cs="Times New Roman"/>
        </w:rPr>
        <w:fldChar w:fldCharType="end"/>
      </w:r>
    </w:p>
    <w:p w14:paraId="545AE5B6" w14:textId="77777777" w:rsidR="003958E1" w:rsidRPr="003958E1" w:rsidRDefault="003958E1" w:rsidP="006656A3">
      <w:pPr>
        <w:widowControl w:val="0"/>
        <w:autoSpaceDE w:val="0"/>
        <w:autoSpaceDN w:val="0"/>
        <w:adjustRightInd w:val="0"/>
        <w:spacing w:line="360" w:lineRule="auto"/>
        <w:rPr>
          <w:rFonts w:ascii="Baskerville" w:hAnsi="Baskerville" w:cs="Times New Roman"/>
          <w:sz w:val="12"/>
          <w:szCs w:val="12"/>
        </w:rPr>
      </w:pPr>
    </w:p>
    <w:p w14:paraId="4776DDFB" w14:textId="182D6107" w:rsidR="00BE7AA3" w:rsidRDefault="007F476B" w:rsidP="006656A3">
      <w:pPr>
        <w:widowControl w:val="0"/>
        <w:autoSpaceDE w:val="0"/>
        <w:autoSpaceDN w:val="0"/>
        <w:adjustRightInd w:val="0"/>
        <w:spacing w:line="360" w:lineRule="auto"/>
        <w:rPr>
          <w:rFonts w:ascii="Baskerville" w:hAnsi="Baskerville" w:cs="Times New Roman"/>
        </w:rPr>
      </w:pPr>
      <w:r>
        <w:rPr>
          <w:rFonts w:ascii="Baskerville" w:hAnsi="Baskerville" w:cs="Times New Roman"/>
        </w:rPr>
        <w:t xml:space="preserve">Susan Young is among those who have </w:t>
      </w:r>
      <w:r w:rsidR="00585B2E">
        <w:rPr>
          <w:rFonts w:ascii="Baskerville" w:hAnsi="Baskerville" w:cs="Times New Roman"/>
        </w:rPr>
        <w:t>studie</w:t>
      </w:r>
      <w:r>
        <w:rPr>
          <w:rFonts w:ascii="Baskerville" w:hAnsi="Baskerville" w:cs="Times New Roman"/>
        </w:rPr>
        <w:t>d</w:t>
      </w:r>
      <w:r w:rsidR="00635E76" w:rsidRPr="008645A0">
        <w:rPr>
          <w:rFonts w:ascii="Baskerville" w:hAnsi="Baskerville" w:cs="Times New Roman"/>
        </w:rPr>
        <w:t xml:space="preserve"> </w:t>
      </w:r>
      <w:r w:rsidR="00FE47D4" w:rsidRPr="008645A0">
        <w:rPr>
          <w:rFonts w:ascii="Baskerville" w:hAnsi="Baskerville" w:cs="Times New Roman"/>
        </w:rPr>
        <w:t>c</w:t>
      </w:r>
      <w:r w:rsidR="007D2801" w:rsidRPr="008645A0">
        <w:rPr>
          <w:rFonts w:ascii="Baskerville" w:hAnsi="Baskerville" w:cs="Times New Roman"/>
        </w:rPr>
        <w:t>hildren’s exploration and manipulation</w:t>
      </w:r>
      <w:r w:rsidR="00067811" w:rsidRPr="008645A0">
        <w:rPr>
          <w:rFonts w:ascii="Baskerville" w:hAnsi="Baskerville" w:cs="Times New Roman"/>
        </w:rPr>
        <w:t xml:space="preserve"> of instruments during free play</w:t>
      </w:r>
      <w:r w:rsidR="0002179B" w:rsidRPr="008645A0">
        <w:rPr>
          <w:rFonts w:ascii="Baskerville" w:hAnsi="Baskerville" w:cs="Times New Roman"/>
        </w:rPr>
        <w:t xml:space="preserve">. </w:t>
      </w:r>
      <w:r w:rsidR="00FA645A" w:rsidRPr="008645A0">
        <w:rPr>
          <w:rFonts w:ascii="Baskerville" w:hAnsi="Baskerville" w:cs="Times New Roman"/>
        </w:rPr>
        <w:t xml:space="preserve">For example, </w:t>
      </w:r>
      <w:r>
        <w:rPr>
          <w:rFonts w:ascii="Baskerville" w:hAnsi="Baskerville" w:cs="Times New Roman"/>
        </w:rPr>
        <w:t xml:space="preserve">she </w:t>
      </w:r>
      <w:r w:rsidR="0002179B" w:rsidRPr="008645A0">
        <w:rPr>
          <w:rFonts w:ascii="Baskerville" w:hAnsi="Baskerville" w:cs="Times New Roman"/>
        </w:rPr>
        <w:t xml:space="preserve">found that </w:t>
      </w:r>
      <w:r w:rsidR="00BF1D02" w:rsidRPr="008645A0">
        <w:rPr>
          <w:rFonts w:ascii="Baskerville" w:hAnsi="Baskerville" w:cs="Times New Roman"/>
        </w:rPr>
        <w:t>collaborat</w:t>
      </w:r>
      <w:r w:rsidR="0002179B" w:rsidRPr="008645A0">
        <w:rPr>
          <w:rFonts w:ascii="Baskerville" w:hAnsi="Baskerville" w:cs="Times New Roman"/>
        </w:rPr>
        <w:t>ive</w:t>
      </w:r>
      <w:r w:rsidR="00BF1D02" w:rsidRPr="008645A0">
        <w:rPr>
          <w:rFonts w:ascii="Baskerville" w:hAnsi="Baskerville" w:cs="Times New Roman"/>
        </w:rPr>
        <w:t xml:space="preserve"> </w:t>
      </w:r>
      <w:r w:rsidR="001C674A" w:rsidRPr="008645A0">
        <w:rPr>
          <w:rFonts w:ascii="Baskerville" w:hAnsi="Baskerville" w:cs="Times New Roman"/>
        </w:rPr>
        <w:t>instrumental play b</w:t>
      </w:r>
      <w:r w:rsidR="0002179B" w:rsidRPr="008645A0">
        <w:rPr>
          <w:rFonts w:ascii="Baskerville" w:hAnsi="Baskerville" w:cs="Times New Roman"/>
        </w:rPr>
        <w:t>etween peers</w:t>
      </w:r>
      <w:r w:rsidR="00FA645A" w:rsidRPr="008645A0">
        <w:rPr>
          <w:rFonts w:ascii="Baskerville" w:hAnsi="Baskerville" w:cs="Times New Roman"/>
        </w:rPr>
        <w:t xml:space="preserve"> </w:t>
      </w:r>
      <w:r w:rsidR="0002179B" w:rsidRPr="008645A0">
        <w:rPr>
          <w:rFonts w:ascii="Baskerville" w:hAnsi="Baskerville" w:cs="Times New Roman"/>
        </w:rPr>
        <w:t xml:space="preserve">primarily </w:t>
      </w:r>
      <w:r w:rsidR="00966B31">
        <w:rPr>
          <w:rFonts w:ascii="Baskerville" w:hAnsi="Baskerville" w:cs="Times New Roman"/>
        </w:rPr>
        <w:t>occurred</w:t>
      </w:r>
      <w:r w:rsidR="0002179B" w:rsidRPr="008645A0">
        <w:rPr>
          <w:rFonts w:ascii="Baskerville" w:hAnsi="Baskerville" w:cs="Times New Roman"/>
        </w:rPr>
        <w:t xml:space="preserve"> throug</w:t>
      </w:r>
      <w:r w:rsidR="00196BEF">
        <w:rPr>
          <w:rFonts w:ascii="Baskerville" w:hAnsi="Baskerville" w:cs="Times New Roman"/>
        </w:rPr>
        <w:t>h non-verbal social interaction</w:t>
      </w:r>
      <w:r w:rsidR="0002179B" w:rsidRPr="008645A0">
        <w:rPr>
          <w:rFonts w:ascii="Baskerville" w:hAnsi="Baskerville" w:cs="Times New Roman"/>
        </w:rPr>
        <w:t xml:space="preserve"> </w:t>
      </w:r>
      <w:r w:rsidR="00966B31">
        <w:rPr>
          <w:rFonts w:ascii="Baskerville" w:hAnsi="Baskerville" w:cs="Times New Roman"/>
        </w:rPr>
        <w:t>and involved</w:t>
      </w:r>
      <w:r w:rsidR="0002179B" w:rsidRPr="008645A0">
        <w:rPr>
          <w:rFonts w:ascii="Baskerville" w:hAnsi="Baskerville" w:cs="Times New Roman"/>
        </w:rPr>
        <w:t xml:space="preserve"> processes such as</w:t>
      </w:r>
      <w:r w:rsidR="00FA645A" w:rsidRPr="008645A0">
        <w:rPr>
          <w:rFonts w:ascii="Baskerville" w:hAnsi="Baskerville" w:cs="Times New Roman"/>
        </w:rPr>
        <w:t xml:space="preserve"> the</w:t>
      </w:r>
      <w:r w:rsidR="0002179B" w:rsidRPr="008645A0">
        <w:rPr>
          <w:rFonts w:ascii="Baskerville" w:hAnsi="Baskerville" w:cs="Times New Roman"/>
        </w:rPr>
        <w:t xml:space="preserve"> imitation</w:t>
      </w:r>
      <w:r w:rsidR="00966B31">
        <w:rPr>
          <w:rFonts w:ascii="Baskerville" w:hAnsi="Baskerville" w:cs="Times New Roman"/>
        </w:rPr>
        <w:t xml:space="preserve"> and expansion of musical ideas</w:t>
      </w:r>
      <w:r w:rsidR="0002179B" w:rsidRPr="008645A0">
        <w:rPr>
          <w:rFonts w:ascii="Baskerville" w:hAnsi="Baskerville" w:cs="Times New Roman"/>
        </w:rPr>
        <w:t xml:space="preserve">. She </w:t>
      </w:r>
      <w:r w:rsidR="00196BEF">
        <w:rPr>
          <w:rFonts w:ascii="Baskerville" w:hAnsi="Baskerville" w:cs="Times New Roman"/>
        </w:rPr>
        <w:t>observed</w:t>
      </w:r>
      <w:r w:rsidR="0002179B" w:rsidRPr="008645A0">
        <w:rPr>
          <w:rFonts w:ascii="Baskerville" w:hAnsi="Baskerville" w:cs="Times New Roman"/>
        </w:rPr>
        <w:t xml:space="preserve"> that the ‘processes of musical collaboration; the ability to entrain, to match rhythm and dynamic intensity</w:t>
      </w:r>
      <w:r w:rsidR="00FA645A" w:rsidRPr="008645A0">
        <w:rPr>
          <w:rFonts w:ascii="Baskerville" w:hAnsi="Baskerville" w:cs="Times New Roman"/>
        </w:rPr>
        <w:t>, to follow and antici</w:t>
      </w:r>
      <w:r w:rsidR="00966B31">
        <w:rPr>
          <w:rFonts w:ascii="Baskerville" w:hAnsi="Baskerville" w:cs="Times New Roman"/>
        </w:rPr>
        <w:t xml:space="preserve">pate’ are often overlooked in </w:t>
      </w:r>
      <w:r w:rsidR="00FA645A" w:rsidRPr="008645A0">
        <w:rPr>
          <w:rFonts w:ascii="Baskerville" w:hAnsi="Baskerville" w:cs="Times New Roman"/>
        </w:rPr>
        <w:t>more formal educational context</w:t>
      </w:r>
      <w:r w:rsidR="00966B31">
        <w:rPr>
          <w:rFonts w:ascii="Baskerville" w:hAnsi="Baskerville" w:cs="Times New Roman"/>
        </w:rPr>
        <w:t>s,</w:t>
      </w:r>
      <w:r w:rsidR="00FA645A" w:rsidRPr="008645A0">
        <w:rPr>
          <w:rFonts w:ascii="Baskerville" w:hAnsi="Baskerville" w:cs="Times New Roman"/>
        </w:rPr>
        <w:t xml:space="preserve"> and suggests that these characteristics of social and interactive engagement </w:t>
      </w:r>
      <w:r w:rsidR="00BE7AA3">
        <w:rPr>
          <w:rFonts w:ascii="Baskerville" w:hAnsi="Baskerville" w:cs="Times New Roman"/>
        </w:rPr>
        <w:t xml:space="preserve">should be </w:t>
      </w:r>
      <w:r w:rsidR="00966B31">
        <w:rPr>
          <w:rFonts w:ascii="Baskerville" w:hAnsi="Baskerville" w:cs="Times New Roman"/>
        </w:rPr>
        <w:t>given more prominence</w:t>
      </w:r>
      <w:r w:rsidR="00BE7AA3">
        <w:rPr>
          <w:rFonts w:ascii="Baskerville" w:hAnsi="Baskerville" w:cs="Times New Roman"/>
        </w:rPr>
        <w:t xml:space="preserve"> </w:t>
      </w:r>
      <w:r w:rsidR="00FE47D4" w:rsidRPr="008645A0">
        <w:rPr>
          <w:rFonts w:ascii="Baskerville" w:hAnsi="Baskerville" w:cs="Times New Roman"/>
        </w:rPr>
        <w:fldChar w:fldCharType="begin" w:fldLock="1"/>
      </w:r>
      <w:r w:rsidR="00BD21DD" w:rsidRPr="008645A0">
        <w:rPr>
          <w:rFonts w:ascii="Baskerville" w:hAnsi="Baskerville" w:cs="Times New Roman"/>
        </w:rPr>
        <w:instrText>ADDIN CSL_CITATION { "citationItems" : [ { "id" : "ITEM-1", "itemData" : { "ISSN" : "0008-4549", "abstract" : "English: Free musical play is important to early childhood musical development because it allows children to develop and demonstrate individual interests and abilities. A study involving four children participating in free musical play shows that a mismatch exists between children's musical needs and institutional considerations, and that children are more likely to imitate peers than to follow peer instruction. Changing teaching practice in early childhood music can be difficult and deeply challenging.", "author" : [ { "dropping-particle" : "", "family" : "Smithrim", "given" : "Katharine L. (Author)", "non-dropping-particle" : "", "parse-names" : false, "suffix" : "" } ], "container-title" : "Canadian music educator/Musicien \u00e9ducateur au Canada", "id" : "ITEM-1", "issue" : "4", "issued" : { "date-parts" : [ [ "1997" ] ] }, "page" : "17-24", "title" : "Free musical play in early childhood", "type" : "article-journal", "volume" : "38" }, "uris" : [ "http://www.mendeley.com/documents/?uuid=484fcdf8-f163-4265-8811-19fc992c5397" ] }, { "id" : "ITEM-2", "itemData" : { "DOI" : "10.1016/j.ijer.2007.11.005", "ISBN" : "0883-0355", "ISSN" : "08830355", "abstract" : "This article reports on a study of collaborative music-making on instruments among 3- and 4-year-old children. An area equipped with musical instruments was provided as a free-choice play option in an early childhood setting and a fixed camera recorded the children's play continuously during a number of visits. From the total 17 h of data five episodes of paired play were selected. Through a process of comparison across these episodes, it was established that children were coordinating their play through a repertoire of communicative and expressive behaviours. One episode of paired play considered to be representative was micro-analysed in detail. Significantly the children coordinated their music-play with one another through non-verbal means. Their collaboration was achieved through gestures, direction of gaze and eye contact, facial expression, bodily movement, posture and body alignment in relation to one another. These collaborative mechanisms were combined, integrated or fused with the actions required to produce sound. It will be argued that a tendency to import language-derived versions of collaboration as templates for understanding children's collaboration has obscured processes intrinsic to the act of making music. I will propose that these non-verbal, interpersonal processes are an important generative source of creativity among young children. ?? 2008.", "author" : [ { "dropping-particle" : "", "family" : "Young", "given" : "Susan", "non-dropping-particle" : "", "parse-names" : false, "suffix" : "" } ], "container-title" : "International Journal of Educational Research", "id" : "ITEM-2", "issue" : "1", "issued" : { "date-parts" : [ [ "2008" ] ] }, "page" : "3-10", "title" : "Collaboration between 3- and 4-year-olds in self-initiated play on instruments", "type" : "article-journal", "volume" : "47" }, "uris" : [ "http://www.mendeley.com/documents/?uuid=8f9e909a-700b-4d0f-aeac-f7586716cfc3" ] }, { "id" : "ITEM-3", "itemData" : { "DOI" : "10.1177/0022429415574001", "ISSN" : "0022-4294", "abstract" : "The purpose of this study was to observe, analyze, and document the range of young children's interactions with sound-producing objects in order to better understand the nature of such interactions. Of particular interest was whether theories of cognitive play, social play, object play, and existing research on musical play could guide concurrently the interpretation of children's interactions with these objects and whether the interactions were consistent with these theories. Two groups of participants, nine 3-year-old children and seven 4-year-old children, played with sound-producing objects for approximately 15 min once a week for 12 weeks. Participants interacted with the objects in rich and varied ways, including explorations of the objects' sound-producing capabilities and other physical attributes, nonmusical and musical functional and pretend play episodes, and construction behaviors. Movement and singing often were layered upon the children's interactions with the objects. Musical functional play was the most frequently observed behavior across both ages of participants. The children were more likely to engage in solitary/parallel behaviors than group interactions, and group interactions were more common among the 4-year-old children than the 3-year-olds. All behaviors that were anticipated via the conceptual framework were observed, with the exception of group nonmusic exploration.", "author" : [ { "dropping-particle" : "", "family" : "Dansereau", "given" : "D. R.", "non-dropping-particle" : "", "parse-names" : false, "suffix" : "" } ], "container-title" : "Journal of Research in Music Education", "id" : "ITEM-3", "issue" : "1", "issued" : { "date-parts" : [ [ "2015" ] ] }, "page" : "28-46", "title" : "Young Children's Interactions With Sound-Producing Objects", "type" : "article-journal", "volume" : "63" }, "uris" : [ "http://www.mendeley.com/documents/?uuid=9f001cc5-aa59-4476-b6d4-2fefec5225e3" ] } ], "mendeley" : { "formattedCitation" : "(Smithrim 1997, Young 2008, Dansereau 2015)", "manualFormatting" : "(Young, 2008:9)", "plainTextFormattedCitation" : "(Smithrim 1997, Young 2008, Dansereau 2015)", "previouslyFormattedCitation" : "(Smithrim 1997, Young 2008, Dansereau 2015)" }, "properties" : { "noteIndex" : 0 }, "schema" : "https://github.com/citation-style-language/schema/raw/master/csl-citation.json" }</w:instrText>
      </w:r>
      <w:r w:rsidR="00FE47D4" w:rsidRPr="008645A0">
        <w:rPr>
          <w:rFonts w:ascii="Baskerville" w:hAnsi="Baskerville" w:cs="Times New Roman"/>
        </w:rPr>
        <w:fldChar w:fldCharType="separate"/>
      </w:r>
      <w:r w:rsidR="00BF1D02" w:rsidRPr="008645A0">
        <w:rPr>
          <w:rFonts w:ascii="Baskerville" w:hAnsi="Baskerville" w:cs="Times New Roman"/>
          <w:noProof/>
        </w:rPr>
        <w:t>(</w:t>
      </w:r>
      <w:r w:rsidR="00FE47D4" w:rsidRPr="008645A0">
        <w:rPr>
          <w:rFonts w:ascii="Baskerville" w:hAnsi="Baskerville" w:cs="Times New Roman"/>
          <w:noProof/>
        </w:rPr>
        <w:t>Young, 2008</w:t>
      </w:r>
      <w:r w:rsidR="00FA645A" w:rsidRPr="008645A0">
        <w:rPr>
          <w:rFonts w:ascii="Baskerville" w:hAnsi="Baskerville" w:cs="Times New Roman"/>
          <w:noProof/>
        </w:rPr>
        <w:t>:</w:t>
      </w:r>
      <w:r w:rsidR="00966B31">
        <w:rPr>
          <w:rFonts w:ascii="Baskerville" w:hAnsi="Baskerville" w:cs="Times New Roman"/>
          <w:noProof/>
        </w:rPr>
        <w:t xml:space="preserve"> </w:t>
      </w:r>
      <w:r w:rsidR="00FA645A" w:rsidRPr="008645A0">
        <w:rPr>
          <w:rFonts w:ascii="Baskerville" w:hAnsi="Baskerville" w:cs="Times New Roman"/>
          <w:noProof/>
        </w:rPr>
        <w:t>9</w:t>
      </w:r>
      <w:r w:rsidR="00FE47D4" w:rsidRPr="008645A0">
        <w:rPr>
          <w:rFonts w:ascii="Baskerville" w:hAnsi="Baskerville" w:cs="Times New Roman"/>
          <w:noProof/>
        </w:rPr>
        <w:t>)</w:t>
      </w:r>
      <w:r w:rsidR="00FE47D4" w:rsidRPr="008645A0">
        <w:rPr>
          <w:rFonts w:ascii="Baskerville" w:hAnsi="Baskerville" w:cs="Times New Roman"/>
        </w:rPr>
        <w:fldChar w:fldCharType="end"/>
      </w:r>
      <w:r w:rsidR="001C674A" w:rsidRPr="008645A0">
        <w:rPr>
          <w:rFonts w:ascii="Baskerville" w:hAnsi="Baskerville" w:cs="Times New Roman"/>
        </w:rPr>
        <w:t>.</w:t>
      </w:r>
    </w:p>
    <w:p w14:paraId="1A760201" w14:textId="77777777" w:rsidR="00966B31" w:rsidRPr="00966B31" w:rsidRDefault="00966B31" w:rsidP="006656A3">
      <w:pPr>
        <w:widowControl w:val="0"/>
        <w:autoSpaceDE w:val="0"/>
        <w:autoSpaceDN w:val="0"/>
        <w:adjustRightInd w:val="0"/>
        <w:spacing w:line="360" w:lineRule="auto"/>
        <w:rPr>
          <w:rFonts w:ascii="Baskerville" w:hAnsi="Baskerville" w:cs="Times New Roman"/>
          <w:sz w:val="12"/>
          <w:szCs w:val="12"/>
        </w:rPr>
      </w:pPr>
    </w:p>
    <w:p w14:paraId="37C1C567" w14:textId="1D5E61B6" w:rsidR="00EA1BBA" w:rsidRPr="008645A0" w:rsidRDefault="00A6156E" w:rsidP="006656A3">
      <w:pPr>
        <w:widowControl w:val="0"/>
        <w:autoSpaceDE w:val="0"/>
        <w:autoSpaceDN w:val="0"/>
        <w:adjustRightInd w:val="0"/>
        <w:spacing w:line="360" w:lineRule="auto"/>
        <w:rPr>
          <w:rFonts w:ascii="Baskerville" w:hAnsi="Baskerville" w:cs="Times New Roman"/>
        </w:rPr>
      </w:pPr>
      <w:r>
        <w:rPr>
          <w:rFonts w:ascii="Baskerville" w:hAnsi="Baskerville" w:cs="Times New Roman"/>
        </w:rPr>
        <w:t>Taking all these studies into account, h</w:t>
      </w:r>
      <w:r w:rsidR="00585EE8" w:rsidRPr="008645A0">
        <w:rPr>
          <w:rFonts w:ascii="Baskerville" w:hAnsi="Baskerville" w:cs="Times New Roman"/>
        </w:rPr>
        <w:t xml:space="preserve">ere we will take a fresh approach to exploring children’s musical play using the </w:t>
      </w:r>
      <w:r w:rsidR="00EA1BBA" w:rsidRPr="008645A0">
        <w:rPr>
          <w:rFonts w:ascii="Baskerville" w:hAnsi="Baskerville" w:cs="Times New Roman"/>
          <w:i/>
        </w:rPr>
        <w:t>Sounds of Intent in the Early Years</w:t>
      </w:r>
      <w:r w:rsidR="00966B31">
        <w:rPr>
          <w:rFonts w:ascii="Baskerville" w:hAnsi="Baskerville" w:cs="Times New Roman"/>
        </w:rPr>
        <w:t xml:space="preserve"> framework of musical development.</w:t>
      </w:r>
    </w:p>
    <w:p w14:paraId="1E0ACF19" w14:textId="77777777" w:rsidR="001843B5" w:rsidRPr="008645A0" w:rsidRDefault="001843B5" w:rsidP="006656A3">
      <w:pPr>
        <w:widowControl w:val="0"/>
        <w:autoSpaceDE w:val="0"/>
        <w:autoSpaceDN w:val="0"/>
        <w:adjustRightInd w:val="0"/>
        <w:spacing w:line="360" w:lineRule="auto"/>
        <w:rPr>
          <w:rFonts w:ascii="Baskerville" w:hAnsi="Baskerville" w:cs="Times New Roman"/>
        </w:rPr>
      </w:pPr>
    </w:p>
    <w:p w14:paraId="3B847908" w14:textId="1612C0C3" w:rsidR="00BF39D3" w:rsidRDefault="00BF39D3" w:rsidP="006656A3">
      <w:pPr>
        <w:widowControl w:val="0"/>
        <w:tabs>
          <w:tab w:val="left" w:pos="220"/>
          <w:tab w:val="left" w:pos="720"/>
        </w:tabs>
        <w:autoSpaceDE w:val="0"/>
        <w:autoSpaceDN w:val="0"/>
        <w:adjustRightInd w:val="0"/>
        <w:spacing w:line="360" w:lineRule="auto"/>
        <w:outlineLvl w:val="0"/>
        <w:rPr>
          <w:rFonts w:ascii="Baskerville" w:hAnsi="Baskerville" w:cs="Times New Roman"/>
          <w:b/>
        </w:rPr>
      </w:pPr>
      <w:r w:rsidRPr="008645A0">
        <w:rPr>
          <w:rFonts w:ascii="Baskerville" w:hAnsi="Baskerville" w:cs="Times New Roman"/>
          <w:b/>
        </w:rPr>
        <w:t xml:space="preserve">Sounds of Intent in the Early Years </w:t>
      </w:r>
    </w:p>
    <w:p w14:paraId="6A5B0DD0" w14:textId="77777777" w:rsidR="000649F4" w:rsidRPr="000649F4" w:rsidRDefault="000649F4" w:rsidP="006656A3">
      <w:pPr>
        <w:widowControl w:val="0"/>
        <w:tabs>
          <w:tab w:val="left" w:pos="220"/>
          <w:tab w:val="left" w:pos="720"/>
        </w:tabs>
        <w:autoSpaceDE w:val="0"/>
        <w:autoSpaceDN w:val="0"/>
        <w:adjustRightInd w:val="0"/>
        <w:spacing w:line="360" w:lineRule="auto"/>
        <w:outlineLvl w:val="0"/>
        <w:rPr>
          <w:rFonts w:ascii="Baskerville" w:hAnsi="Baskerville" w:cs="Times New Roman"/>
          <w:b/>
          <w:sz w:val="12"/>
          <w:szCs w:val="12"/>
        </w:rPr>
      </w:pPr>
    </w:p>
    <w:p w14:paraId="51DBC5F5" w14:textId="0ECF1399" w:rsidR="00663A15" w:rsidRDefault="00382E99" w:rsidP="006656A3">
      <w:pPr>
        <w:widowControl w:val="0"/>
        <w:tabs>
          <w:tab w:val="left" w:pos="220"/>
          <w:tab w:val="left" w:pos="720"/>
        </w:tabs>
        <w:autoSpaceDE w:val="0"/>
        <w:autoSpaceDN w:val="0"/>
        <w:adjustRightInd w:val="0"/>
        <w:spacing w:line="360" w:lineRule="auto"/>
        <w:rPr>
          <w:rFonts w:ascii="Baskerville" w:hAnsi="Baskerville" w:cs="Times New Roman"/>
        </w:rPr>
      </w:pPr>
      <w:r w:rsidRPr="008645A0">
        <w:rPr>
          <w:rFonts w:ascii="Baskerville" w:hAnsi="Baskerville" w:cs="Times New Roman"/>
        </w:rPr>
        <w:t>The</w:t>
      </w:r>
      <w:r w:rsidR="00A227E5" w:rsidRPr="008645A0">
        <w:rPr>
          <w:rFonts w:ascii="Baskerville" w:hAnsi="Baskerville" w:cs="Times New Roman"/>
        </w:rPr>
        <w:t xml:space="preserve"> aim of the</w:t>
      </w:r>
      <w:r w:rsidRPr="008645A0">
        <w:rPr>
          <w:rFonts w:ascii="Baskerville" w:hAnsi="Baskerville" w:cs="Times New Roman"/>
        </w:rPr>
        <w:t xml:space="preserve"> </w:t>
      </w:r>
      <w:r w:rsidR="00AD0A94" w:rsidRPr="008645A0">
        <w:rPr>
          <w:rFonts w:ascii="Baskerville" w:hAnsi="Baskerville" w:cs="Times New Roman"/>
          <w:i/>
        </w:rPr>
        <w:t>Sounds of Intent in the Early Years</w:t>
      </w:r>
      <w:r w:rsidRPr="008645A0">
        <w:rPr>
          <w:rFonts w:ascii="Baskerville" w:hAnsi="Baskerville" w:cs="Times New Roman"/>
        </w:rPr>
        <w:t xml:space="preserve"> </w:t>
      </w:r>
      <w:r w:rsidR="00F16E3B" w:rsidRPr="008645A0">
        <w:rPr>
          <w:rFonts w:ascii="Baskerville" w:hAnsi="Baskerville" w:cs="Times New Roman"/>
        </w:rPr>
        <w:t>(</w:t>
      </w:r>
      <w:proofErr w:type="spellStart"/>
      <w:r w:rsidR="00F16E3B" w:rsidRPr="008645A0">
        <w:rPr>
          <w:rFonts w:ascii="Baskerville" w:hAnsi="Baskerville" w:cs="Times New Roman"/>
        </w:rPr>
        <w:t>SoI</w:t>
      </w:r>
      <w:proofErr w:type="spellEnd"/>
      <w:r w:rsidR="00F16E3B" w:rsidRPr="008645A0">
        <w:rPr>
          <w:rFonts w:ascii="Baskerville" w:hAnsi="Baskerville" w:cs="Times New Roman"/>
        </w:rPr>
        <w:t>-EY)</w:t>
      </w:r>
      <w:r w:rsidR="00AD0A94" w:rsidRPr="008645A0">
        <w:rPr>
          <w:rFonts w:ascii="Baskerville" w:hAnsi="Baskerville" w:cs="Times New Roman"/>
        </w:rPr>
        <w:t xml:space="preserve"> </w:t>
      </w:r>
      <w:r w:rsidR="000649F4" w:rsidRPr="008645A0">
        <w:rPr>
          <w:rFonts w:ascii="Baskerville" w:hAnsi="Baskerville" w:cs="Times New Roman"/>
        </w:rPr>
        <w:t xml:space="preserve">project </w:t>
      </w:r>
      <w:r w:rsidR="00196BEF">
        <w:rPr>
          <w:rFonts w:ascii="Baskerville" w:hAnsi="Baskerville" w:cs="Times New Roman"/>
        </w:rPr>
        <w:t>i</w:t>
      </w:r>
      <w:r w:rsidR="00A227E5" w:rsidRPr="008645A0">
        <w:rPr>
          <w:rFonts w:ascii="Baskerville" w:hAnsi="Baskerville" w:cs="Times New Roman"/>
        </w:rPr>
        <w:t>s</w:t>
      </w:r>
      <w:r w:rsidR="00AD0A94" w:rsidRPr="008645A0">
        <w:rPr>
          <w:rFonts w:ascii="Baskerville" w:hAnsi="Baskerville" w:cs="Times New Roman"/>
        </w:rPr>
        <w:t xml:space="preserve"> to </w:t>
      </w:r>
      <w:r w:rsidR="00A227E5" w:rsidRPr="008645A0">
        <w:rPr>
          <w:rFonts w:ascii="Baskerville" w:hAnsi="Baskerville" w:cs="Times New Roman"/>
        </w:rPr>
        <w:t xml:space="preserve">better </w:t>
      </w:r>
      <w:r w:rsidR="00AD0A94" w:rsidRPr="008645A0">
        <w:rPr>
          <w:rFonts w:ascii="Baskerville" w:hAnsi="Baskerville" w:cs="Times New Roman"/>
        </w:rPr>
        <w:t>understand</w:t>
      </w:r>
      <w:r w:rsidR="00BF39D3" w:rsidRPr="008645A0">
        <w:rPr>
          <w:rFonts w:ascii="Baskerville" w:hAnsi="Baskerville" w:cs="Times New Roman"/>
        </w:rPr>
        <w:t xml:space="preserve"> young</w:t>
      </w:r>
      <w:r w:rsidR="00AD0A94" w:rsidRPr="008645A0">
        <w:rPr>
          <w:rFonts w:ascii="Baskerville" w:hAnsi="Baskerville" w:cs="Times New Roman"/>
        </w:rPr>
        <w:t xml:space="preserve"> children’s musical </w:t>
      </w:r>
      <w:r w:rsidR="00BF39D3" w:rsidRPr="008645A0">
        <w:rPr>
          <w:rFonts w:ascii="Baskerville" w:hAnsi="Baskerville" w:cs="Times New Roman"/>
        </w:rPr>
        <w:t xml:space="preserve">engagement </w:t>
      </w:r>
      <w:r w:rsidR="000649F4">
        <w:rPr>
          <w:rFonts w:ascii="Baskerville" w:hAnsi="Baskerville" w:cs="Times New Roman"/>
        </w:rPr>
        <w:t xml:space="preserve">and development </w:t>
      </w:r>
      <w:r w:rsidRPr="008645A0">
        <w:rPr>
          <w:rFonts w:ascii="Baskerville" w:hAnsi="Baskerville" w:cs="Times New Roman"/>
        </w:rPr>
        <w:t>in all its forms and contexts</w:t>
      </w:r>
      <w:r w:rsidR="001843B5" w:rsidRPr="008645A0">
        <w:rPr>
          <w:rFonts w:ascii="Baskerville" w:hAnsi="Baskerville" w:cs="Times New Roman"/>
        </w:rPr>
        <w:t xml:space="preserve"> </w:t>
      </w:r>
      <w:r w:rsidR="001843B5" w:rsidRPr="008645A0">
        <w:rPr>
          <w:rFonts w:ascii="Baskerville" w:hAnsi="Baskerville" w:cs="Times New Roman"/>
        </w:rPr>
        <w:fldChar w:fldCharType="begin" w:fldLock="1"/>
      </w:r>
      <w:r w:rsidR="001843B5" w:rsidRPr="008645A0">
        <w:rPr>
          <w:rFonts w:ascii="Baskerville" w:hAnsi="Baskerville" w:cs="Times New Roman"/>
        </w:rPr>
        <w:instrText>ADDIN CSL_CITATION { "citationItems" : [ { "id" : "ITEM-1", "itemData" : { "DOI" : "10.1177/1321103X16642632", "author" : [ { "dropping-particle" : "", "family" : "Voyajolu", "given" : "Angela", "non-dropping-particle" : "", "parse-names" : false, "suffix" : "" }, { "dropping-particle" : "", "family" : "Ockelford", "given" : "Adam", "non-dropping-particle" : "", "parse-names" : false, "suffix" : "" } ], "container-title" : "Research Studies in Music Education", "id" : "ITEM-1", "issue" : "1", "issued" : { "date-parts" : [ [ "2016" ] ] }, "page" : "93-113", "title" : "Sounds of Intent in the Early Years: A proposed framework of young children's musical development", "type" : "article-journal", "volume" : "38" }, "uris" : [ "http://www.mendeley.com/documents/?uuid=6562e40e-755f-45b0-a944-6b4de0908e27" ] } ], "mendeley" : { "formattedCitation" : "(Voyajolu and Ockelford 2016)", "plainTextFormattedCitation" : "(Voyajolu and Ockelford 2016)", "previouslyFormattedCitation" : "(Voyajolu and Ockelford 2016)" }, "properties" : { "noteIndex" : 0 }, "schema" : "https://github.com/citation-style-language/schema/raw/master/csl-citation.json" }</w:instrText>
      </w:r>
      <w:r w:rsidR="001843B5" w:rsidRPr="008645A0">
        <w:rPr>
          <w:rFonts w:ascii="Baskerville" w:hAnsi="Baskerville" w:cs="Times New Roman"/>
        </w:rPr>
        <w:fldChar w:fldCharType="separate"/>
      </w:r>
      <w:r w:rsidR="001843B5" w:rsidRPr="008645A0">
        <w:rPr>
          <w:rFonts w:ascii="Baskerville" w:hAnsi="Baskerville" w:cs="Times New Roman"/>
          <w:noProof/>
        </w:rPr>
        <w:t>(Voyajolu and Ockelford 2016)</w:t>
      </w:r>
      <w:r w:rsidR="001843B5" w:rsidRPr="008645A0">
        <w:rPr>
          <w:rFonts w:ascii="Baskerville" w:hAnsi="Baskerville" w:cs="Times New Roman"/>
        </w:rPr>
        <w:fldChar w:fldCharType="end"/>
      </w:r>
      <w:r w:rsidR="001843B5" w:rsidRPr="008645A0">
        <w:rPr>
          <w:rFonts w:ascii="Baskerville" w:hAnsi="Baskerville" w:cs="Times New Roman"/>
        </w:rPr>
        <w:t>.</w:t>
      </w:r>
      <w:r w:rsidRPr="008645A0">
        <w:rPr>
          <w:rFonts w:ascii="Baskerville" w:hAnsi="Baskerville" w:cs="Times New Roman"/>
        </w:rPr>
        <w:t xml:space="preserve"> </w:t>
      </w:r>
      <w:r w:rsidR="000649F4">
        <w:rPr>
          <w:rFonts w:ascii="Baskerville" w:hAnsi="Baskerville" w:cs="Times New Roman"/>
        </w:rPr>
        <w:t xml:space="preserve">The primary source of data for </w:t>
      </w:r>
      <w:proofErr w:type="spellStart"/>
      <w:r w:rsidR="000649F4">
        <w:rPr>
          <w:rFonts w:ascii="Baskerville" w:hAnsi="Baskerville" w:cs="Times New Roman"/>
        </w:rPr>
        <w:t>SoI</w:t>
      </w:r>
      <w:proofErr w:type="spellEnd"/>
      <w:r w:rsidR="000649F4">
        <w:rPr>
          <w:rFonts w:ascii="Baskerville" w:hAnsi="Baskerville" w:cs="Times New Roman"/>
        </w:rPr>
        <w:t xml:space="preserve">-EY </w:t>
      </w:r>
      <w:r w:rsidR="00196BEF">
        <w:rPr>
          <w:rFonts w:ascii="Baskerville" w:hAnsi="Baskerville" w:cs="Times New Roman"/>
        </w:rPr>
        <w:t>has been</w:t>
      </w:r>
      <w:r w:rsidR="000649F4">
        <w:rPr>
          <w:rFonts w:ascii="Baskerville" w:hAnsi="Baskerville" w:cs="Times New Roman"/>
        </w:rPr>
        <w:t xml:space="preserve"> </w:t>
      </w:r>
      <w:r w:rsidR="00196BEF">
        <w:rPr>
          <w:rFonts w:ascii="Baskerville" w:hAnsi="Baskerville" w:cs="Times New Roman"/>
        </w:rPr>
        <w:t>hundreds of</w:t>
      </w:r>
      <w:r w:rsidR="00F16E3B" w:rsidRPr="008645A0">
        <w:rPr>
          <w:rFonts w:ascii="Baskerville" w:hAnsi="Baskerville" w:cs="Times New Roman"/>
        </w:rPr>
        <w:t xml:space="preserve"> </w:t>
      </w:r>
      <w:r w:rsidR="000649F4">
        <w:rPr>
          <w:rFonts w:ascii="Baskerville" w:hAnsi="Baskerville" w:cs="Times New Roman"/>
        </w:rPr>
        <w:t>observation</w:t>
      </w:r>
      <w:r w:rsidR="00196BEF">
        <w:rPr>
          <w:rFonts w:ascii="Baskerville" w:hAnsi="Baskerville" w:cs="Times New Roman"/>
        </w:rPr>
        <w:t>s</w:t>
      </w:r>
      <w:r w:rsidR="00764D23" w:rsidRPr="008645A0">
        <w:rPr>
          <w:rFonts w:ascii="Baskerville" w:hAnsi="Baskerville" w:cs="Times New Roman"/>
        </w:rPr>
        <w:t xml:space="preserve"> of children in the early years engag</w:t>
      </w:r>
      <w:r w:rsidR="000649F4">
        <w:rPr>
          <w:rFonts w:ascii="Baskerville" w:hAnsi="Baskerville" w:cs="Times New Roman"/>
        </w:rPr>
        <w:t>ing</w:t>
      </w:r>
      <w:r w:rsidR="00764D23" w:rsidRPr="008645A0">
        <w:rPr>
          <w:rFonts w:ascii="Baskerville" w:hAnsi="Baskerville" w:cs="Times New Roman"/>
        </w:rPr>
        <w:t xml:space="preserve"> in musical activity</w:t>
      </w:r>
      <w:r w:rsidR="00AD0A94" w:rsidRPr="008645A0">
        <w:rPr>
          <w:rFonts w:ascii="Baskerville" w:hAnsi="Baskerville" w:cs="Times New Roman"/>
        </w:rPr>
        <w:t xml:space="preserve">, </w:t>
      </w:r>
      <w:r w:rsidR="00196BEF">
        <w:rPr>
          <w:rFonts w:ascii="Baskerville" w:hAnsi="Baskerville" w:cs="Times New Roman"/>
        </w:rPr>
        <w:t xml:space="preserve">while </w:t>
      </w:r>
      <w:r w:rsidR="000649F4">
        <w:rPr>
          <w:rFonts w:ascii="Baskerville" w:hAnsi="Baskerville" w:cs="Times New Roman"/>
        </w:rPr>
        <w:t xml:space="preserve">its theoretical underpinning derives from ‘zygonic theory’ </w:t>
      </w:r>
      <w:r w:rsidR="00764D23" w:rsidRPr="008645A0">
        <w:rPr>
          <w:rFonts w:ascii="Baskerville" w:hAnsi="Baskerville" w:cs="Times New Roman"/>
        </w:rPr>
        <w:fldChar w:fldCharType="begin" w:fldLock="1"/>
      </w:r>
      <w:r w:rsidR="001843B5" w:rsidRPr="008645A0">
        <w:rPr>
          <w:rFonts w:ascii="Baskerville" w:hAnsi="Baskerville" w:cs="Times New Roman"/>
        </w:rPr>
        <w:instrText>ADDIN CSL_CITATION { "citationItems" : [ { "id" : "ITEM-1", "itemData" : { "author" : [ { "dropping-particle" : "", "family" : "Ockelford", "given" : "Adam", "non-dropping-particle" : "", "parse-names" : false, "suffix" : "" }, { "dropping-particle" : "", "family" : "Voyajolu", "given" : "Angela", "non-dropping-particle" : "", "parse-names" : false, "suffix" : "" } ], "container-title" : "Explorations in Zygonic Theory", "editor" : [ { "dropping-particle" : "", "family" : "Welch", "given" : "Graham", "non-dropping-particle" : "", "parse-names" : false, "suffix" : "" }, { "dropping-particle" : "", "family" : "Ockelford", "given" : "Adam", "non-dropping-particle" : "", "parse-names" : false, "suffix" : "" } ], "id" : "ITEM-1", "issued" : { "date-parts" : [ [ "2016" ] ] }, "publisher" : "Oxford University Press", "publisher-place" : "Oxford", "title" : "The development of music-structural cognition in the early years: a new study offering a perspective from zygonic theory", "type" : "chapter" }, "uris" : [ "http://www.mendeley.com/documents/?uuid=4ba8c655-a439-402f-af3d-7ac3b17ad8ab" ] }, { "id" : "ITEM-2", "itemData" : { "author" : [ { "dropping-particle" : "", "family" : "Ockelford", "given" : "A.", "non-dropping-particle" : "", "parse-names" : false, "suffix" : "" } ], "id" : "ITEM-2", "issued" : { "date-parts" : [ [ "2013" ] ] }, "publisher" : "Oxford University Press", "publisher-place" : "Oxford", "title" : "Applied Musicology: Using Zygonic Theory to Inform Music Education, Therapy, and Psychology Research", "type" : "book" }, "uris" : [ "http://www.mendeley.com/documents/?uuid=2a2aa948-f861-4e06-9b31-3caa841903c3" ] } ], "mendeley" : { "formattedCitation" : "(Ockelford 2013, Ockelford and Voyajolu 2016)", "plainTextFormattedCitation" : "(Ockelford 2013, Ockelford and Voyajolu 2016)", "previouslyFormattedCitation" : "(Ockelford 2013, Ockelford and Voyajolu 2016)" }, "properties" : { "noteIndex" : 0 }, "schema" : "https://github.com/citation-style-language/schema/raw/master/csl-citation.json" }</w:instrText>
      </w:r>
      <w:r w:rsidR="00764D23" w:rsidRPr="008645A0">
        <w:rPr>
          <w:rFonts w:ascii="Baskerville" w:hAnsi="Baskerville" w:cs="Times New Roman"/>
        </w:rPr>
        <w:fldChar w:fldCharType="separate"/>
      </w:r>
      <w:r w:rsidR="001843B5" w:rsidRPr="008645A0">
        <w:rPr>
          <w:rFonts w:ascii="Baskerville" w:hAnsi="Baskerville" w:cs="Times New Roman"/>
          <w:noProof/>
        </w:rPr>
        <w:t>(Ockelford 2013, Ockelford and Voyajolu 2016)</w:t>
      </w:r>
      <w:r w:rsidR="00764D23" w:rsidRPr="008645A0">
        <w:rPr>
          <w:rFonts w:ascii="Baskerville" w:hAnsi="Baskerville" w:cs="Times New Roman"/>
        </w:rPr>
        <w:fldChar w:fldCharType="end"/>
      </w:r>
      <w:r w:rsidR="000649F4">
        <w:rPr>
          <w:rFonts w:ascii="Baskerville" w:hAnsi="Baskerville" w:cs="Times New Roman"/>
        </w:rPr>
        <w:t>, which seeks to explain how music makes sense to us all, quite intuitively (Ockelford, 2017)</w:t>
      </w:r>
      <w:r w:rsidR="00764D23" w:rsidRPr="008645A0">
        <w:rPr>
          <w:rFonts w:ascii="Baskerville" w:hAnsi="Baskerville" w:cs="Times New Roman"/>
        </w:rPr>
        <w:t xml:space="preserve">. </w:t>
      </w:r>
      <w:proofErr w:type="spellStart"/>
      <w:r w:rsidR="00F16E3B" w:rsidRPr="008645A0">
        <w:rPr>
          <w:rFonts w:ascii="Baskerville" w:hAnsi="Baskerville" w:cs="Times New Roman"/>
        </w:rPr>
        <w:t>SoI</w:t>
      </w:r>
      <w:proofErr w:type="spellEnd"/>
      <w:r w:rsidR="00F16E3B" w:rsidRPr="008645A0">
        <w:rPr>
          <w:rFonts w:ascii="Baskerville" w:hAnsi="Baskerville" w:cs="Times New Roman"/>
        </w:rPr>
        <w:t>-EY</w:t>
      </w:r>
      <w:r w:rsidR="00BF39D3" w:rsidRPr="008645A0">
        <w:rPr>
          <w:rFonts w:ascii="Baskerville" w:hAnsi="Baskerville" w:cs="Times New Roman"/>
        </w:rPr>
        <w:t xml:space="preserve"> is</w:t>
      </w:r>
      <w:r w:rsidR="00D52809" w:rsidRPr="008645A0">
        <w:rPr>
          <w:rFonts w:ascii="Baskerville" w:hAnsi="Baskerville" w:cs="Times New Roman"/>
        </w:rPr>
        <w:t xml:space="preserve"> related to </w:t>
      </w:r>
      <w:r w:rsidR="00A227E5" w:rsidRPr="008645A0">
        <w:rPr>
          <w:rFonts w:ascii="Baskerville" w:hAnsi="Baskerville" w:cs="Times New Roman"/>
        </w:rPr>
        <w:t xml:space="preserve">an earlier </w:t>
      </w:r>
      <w:r w:rsidR="00F16E3B" w:rsidRPr="008645A0">
        <w:rPr>
          <w:rFonts w:ascii="Baskerville" w:hAnsi="Baskerville" w:cs="Times New Roman"/>
        </w:rPr>
        <w:t xml:space="preserve">project simply called </w:t>
      </w:r>
      <w:r w:rsidR="00D52809" w:rsidRPr="008645A0">
        <w:rPr>
          <w:rFonts w:ascii="Baskerville" w:hAnsi="Baskerville" w:cs="Times New Roman"/>
          <w:i/>
        </w:rPr>
        <w:t>Sounds of Intent</w:t>
      </w:r>
      <w:r w:rsidR="00D52809" w:rsidRPr="008645A0">
        <w:rPr>
          <w:rFonts w:ascii="Baskerville" w:hAnsi="Baskerville" w:cs="Times New Roman"/>
        </w:rPr>
        <w:t xml:space="preserve"> </w:t>
      </w:r>
      <w:r w:rsidR="0016631E">
        <w:rPr>
          <w:rFonts w:ascii="Baskerville" w:hAnsi="Baskerville" w:cs="Times New Roman"/>
        </w:rPr>
        <w:t>(</w:t>
      </w:r>
      <w:proofErr w:type="spellStart"/>
      <w:r w:rsidR="0016631E">
        <w:rPr>
          <w:rFonts w:ascii="Baskerville" w:hAnsi="Baskerville" w:cs="Times New Roman"/>
        </w:rPr>
        <w:t>SoI</w:t>
      </w:r>
      <w:proofErr w:type="spellEnd"/>
      <w:r w:rsidR="0016631E">
        <w:rPr>
          <w:rFonts w:ascii="Baskerville" w:hAnsi="Baskerville" w:cs="Times New Roman"/>
        </w:rPr>
        <w:t xml:space="preserve">) </w:t>
      </w:r>
      <w:r w:rsidR="00D52809" w:rsidRPr="008645A0">
        <w:rPr>
          <w:rFonts w:ascii="Baskerville" w:hAnsi="Baskerville" w:cs="Times New Roman"/>
        </w:rPr>
        <w:fldChar w:fldCharType="begin" w:fldLock="1"/>
      </w:r>
      <w:r w:rsidR="00357843" w:rsidRPr="008645A0">
        <w:rPr>
          <w:rFonts w:ascii="Baskerville" w:hAnsi="Baskerville" w:cs="Times New Roman"/>
        </w:rPr>
        <w:instrText>ADDIN CSL_CITATION { "citationItems" : [ { "id" : "ITEM-1", "itemData" : { "DOI" : "10.1177/1943862111403628", "ISBN" : "1943-8621", "ISSN" : "1943-8621", "abstract" : "This article outlines research in the final phase of the Sounds of Intent project, which explores musical development in children and young people with complex needs. This has been undertaken through observation and analysis using the previously developed \u201cSounds of Intent\u201d schedule, which was designed through amassing 630 observations of children\u2019s engagement in musical activities, fused with the findings of mainstream developmental music psychology and \u2018zygonic\u2019 theory, a psychomusicological approach to understanding how music makes sense to us all and building on previous extended fieldwork in schools. The main output will be a musical development framework package of web-based technology, containing video, photographs, and descriptions of children\u2019s musical engagement. Practitioners can use the software to assess their pupils/clients, record their attainment and progress, and download curriculum materials. The software is designed to become a user-owned constantly evolving, \u201cwiki-based\u201d resource, to which practitioners would contribute their own resources, ideas and views. ", "author" : [ { "dropping-particle" : "", "family" : "Vogiatzoglou", "given" : "A.", "non-dropping-particle" : "", "parse-names" : false, "suffix" : "" }, { "dropping-particle" : "", "family" : "Ockelford", "given" : "A.", "non-dropping-particle" : "", "parse-names" : false, "suffix" : "" }, { "dropping-particle" : "", "family" : "Welch", "given" : "G.", "non-dropping-particle" : "", "parse-names" : false, "suffix" : "" }, { "dropping-particle" : "", "family" : "Himonides", "given" : "E.", "non-dropping-particle" : "", "parse-names" : false, "suffix" : "" } ], "container-title" : "Music and Medicine", "id" : "ITEM-1", "issued" : { "date-parts" : [ [ "2011" ] ] }, "page" : "189-195", "title" : "Sounds of Intent: Interactive Software to Assess the Musical Development of Children and Young People With Complex Needs", "type" : "article", "volume" : "3" }, "uris" : [ "http://www.mendeley.com/documents/?uuid=07ac2b8c-7c3c-4a79-ba3b-c225688779ec" ] }, { "id" : "ITEM-2", "itemData" : { "author" : [ { "dropping-particle" : "", "family" : "Ockelford", "given" : "A.", "non-dropping-particle" : "", "parse-names" : false, "suffix" : "" } ], "edition" : "Oxford Uni", "id" : "ITEM-2", "issued" : { "date-parts" : [ [ "2008" ] ] }, "publisher-place" : "Oxford", "title" : "Music for Children and Young People with Complex Needs", "type" : "book" }, "uris" : [ "http://www.mendeley.com/documents/?uuid=26acdadc-9596-4284-9c20-9e8c5a36198f" ] } ], "mendeley" : { "formattedCitation" : "(Ockelford 2008, Vogiatzoglou &lt;i&gt;et al.&lt;/i&gt; 2011)", "manualFormatting" : "(Ockelford, 2008; Vogiatzoglou, Ockelford, Welch, &amp; Himonides, 2011)", "plainTextFormattedCitation" : "(Ockelford 2008, Vogiatzoglou et al. 2011)", "previouslyFormattedCitation" : "(Ockelford 2008, Vogiatzoglou &lt;i&gt;et al.&lt;/i&gt; 2011)" }, "properties" : { "noteIndex" : 0 }, "schema" : "https://github.com/citation-style-language/schema/raw/master/csl-citation.json" }</w:instrText>
      </w:r>
      <w:r w:rsidR="00D52809" w:rsidRPr="008645A0">
        <w:rPr>
          <w:rFonts w:ascii="Baskerville" w:hAnsi="Baskerville" w:cs="Times New Roman"/>
        </w:rPr>
        <w:fldChar w:fldCharType="separate"/>
      </w:r>
      <w:r w:rsidR="00D52809" w:rsidRPr="008645A0">
        <w:rPr>
          <w:rFonts w:ascii="Baskerville" w:hAnsi="Baskerville" w:cs="Times New Roman"/>
          <w:noProof/>
        </w:rPr>
        <w:t>(Ockelford, 2008; V</w:t>
      </w:r>
      <w:r w:rsidR="000649F4">
        <w:rPr>
          <w:rFonts w:ascii="Baskerville" w:hAnsi="Baskerville" w:cs="Times New Roman"/>
          <w:noProof/>
        </w:rPr>
        <w:t>ogiatzoglou, Ockelford, Welch and</w:t>
      </w:r>
      <w:r w:rsidR="00D52809" w:rsidRPr="008645A0">
        <w:rPr>
          <w:rFonts w:ascii="Baskerville" w:hAnsi="Baskerville" w:cs="Times New Roman"/>
          <w:noProof/>
        </w:rPr>
        <w:t xml:space="preserve"> Himonides, 2011)</w:t>
      </w:r>
      <w:r w:rsidR="00D52809" w:rsidRPr="008645A0">
        <w:rPr>
          <w:rFonts w:ascii="Baskerville" w:hAnsi="Baskerville" w:cs="Times New Roman"/>
        </w:rPr>
        <w:fldChar w:fldCharType="end"/>
      </w:r>
      <w:r w:rsidR="00D52809" w:rsidRPr="008645A0">
        <w:rPr>
          <w:rFonts w:ascii="Baskerville" w:hAnsi="Baskerville" w:cs="Times New Roman"/>
        </w:rPr>
        <w:t xml:space="preserve">, </w:t>
      </w:r>
      <w:r w:rsidR="00F16E3B" w:rsidRPr="008645A0">
        <w:rPr>
          <w:rFonts w:ascii="Baskerville" w:hAnsi="Baskerville" w:cs="Times New Roman"/>
        </w:rPr>
        <w:t xml:space="preserve">which </w:t>
      </w:r>
      <w:r w:rsidR="00A227E5" w:rsidRPr="008645A0">
        <w:rPr>
          <w:rFonts w:ascii="Baskerville" w:hAnsi="Baskerville" w:cs="Times New Roman"/>
        </w:rPr>
        <w:t>focuses on</w:t>
      </w:r>
      <w:r w:rsidR="00D52809" w:rsidRPr="008645A0">
        <w:rPr>
          <w:rFonts w:ascii="Baskerville" w:hAnsi="Baskerville" w:cs="Times New Roman"/>
        </w:rPr>
        <w:t xml:space="preserve"> </w:t>
      </w:r>
      <w:r w:rsidR="00A227E5" w:rsidRPr="008645A0">
        <w:rPr>
          <w:rFonts w:ascii="Baskerville" w:hAnsi="Baskerville" w:cs="Times New Roman"/>
        </w:rPr>
        <w:t xml:space="preserve">the musical engagement of </w:t>
      </w:r>
      <w:r w:rsidR="00D52809" w:rsidRPr="008645A0">
        <w:rPr>
          <w:rFonts w:ascii="Baskerville" w:hAnsi="Baskerville" w:cs="Times New Roman"/>
        </w:rPr>
        <w:t>children and young people</w:t>
      </w:r>
      <w:r w:rsidR="00BF39D3" w:rsidRPr="008645A0">
        <w:rPr>
          <w:rFonts w:ascii="Baskerville" w:hAnsi="Baskerville" w:cs="Times New Roman"/>
        </w:rPr>
        <w:t xml:space="preserve"> with special educational needs</w:t>
      </w:r>
      <w:r w:rsidR="00A227E5" w:rsidRPr="008645A0">
        <w:rPr>
          <w:rFonts w:ascii="Baskerville" w:hAnsi="Baskerville" w:cs="Times New Roman"/>
        </w:rPr>
        <w:t xml:space="preserve"> and disabilities</w:t>
      </w:r>
      <w:r w:rsidR="003D3848" w:rsidRPr="008645A0">
        <w:rPr>
          <w:rFonts w:ascii="Baskerville" w:hAnsi="Baskerville" w:cs="Times New Roman"/>
        </w:rPr>
        <w:t>.</w:t>
      </w:r>
    </w:p>
    <w:p w14:paraId="5B93CB4C" w14:textId="77777777" w:rsidR="000649F4" w:rsidRPr="000649F4" w:rsidRDefault="000649F4" w:rsidP="006656A3">
      <w:pPr>
        <w:widowControl w:val="0"/>
        <w:tabs>
          <w:tab w:val="left" w:pos="220"/>
          <w:tab w:val="left" w:pos="720"/>
        </w:tabs>
        <w:autoSpaceDE w:val="0"/>
        <w:autoSpaceDN w:val="0"/>
        <w:adjustRightInd w:val="0"/>
        <w:spacing w:line="360" w:lineRule="auto"/>
        <w:rPr>
          <w:rFonts w:ascii="Baskerville" w:hAnsi="Baskerville" w:cs="Times New Roman"/>
          <w:sz w:val="12"/>
          <w:szCs w:val="12"/>
        </w:rPr>
      </w:pPr>
    </w:p>
    <w:p w14:paraId="7073F78C" w14:textId="0E0ADC60" w:rsidR="001D3117" w:rsidRDefault="00BF39D3"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sidRPr="008645A0">
        <w:rPr>
          <w:rFonts w:ascii="Baskerville" w:hAnsi="Baskerville" w:cs="Times New Roman"/>
        </w:rPr>
        <w:t xml:space="preserve">The </w:t>
      </w:r>
      <w:proofErr w:type="spellStart"/>
      <w:r w:rsidR="0016631E">
        <w:rPr>
          <w:rFonts w:ascii="Baskerville" w:hAnsi="Baskerville" w:cs="Times New Roman"/>
        </w:rPr>
        <w:t>SoI</w:t>
      </w:r>
      <w:proofErr w:type="spellEnd"/>
      <w:r w:rsidRPr="008645A0">
        <w:rPr>
          <w:rFonts w:ascii="Baskerville" w:hAnsi="Baskerville" w:cs="Times New Roman"/>
        </w:rPr>
        <w:t xml:space="preserve"> framework illustrates </w:t>
      </w:r>
      <w:r w:rsidR="00996871" w:rsidRPr="008645A0">
        <w:rPr>
          <w:rFonts w:ascii="Baskerville" w:hAnsi="Baskerville" w:cs="Times New Roman"/>
        </w:rPr>
        <w:t>how children develop musically</w:t>
      </w:r>
      <w:r w:rsidR="00F16E3B" w:rsidRPr="008645A0">
        <w:rPr>
          <w:rFonts w:ascii="Baskerville" w:hAnsi="Baskerville" w:cs="Times New Roman"/>
        </w:rPr>
        <w:t xml:space="preserve"> by setting</w:t>
      </w:r>
      <w:r w:rsidR="00996871" w:rsidRPr="008645A0">
        <w:rPr>
          <w:rFonts w:ascii="Baskerville" w:hAnsi="Baskerville" w:cs="Times New Roman"/>
        </w:rPr>
        <w:t xml:space="preserve"> out six </w:t>
      </w:r>
      <w:r w:rsidR="0016631E">
        <w:rPr>
          <w:rFonts w:ascii="Baskerville" w:hAnsi="Baskerville" w:cs="Times New Roman"/>
        </w:rPr>
        <w:t xml:space="preserve">levels of musical development. Four of these </w:t>
      </w:r>
      <w:r w:rsidR="00A227E5" w:rsidRPr="008645A0">
        <w:rPr>
          <w:rFonts w:ascii="Baskerville" w:hAnsi="Baskerville" w:cs="Times New Roman"/>
        </w:rPr>
        <w:t xml:space="preserve">(2, 3, 4 and 5) </w:t>
      </w:r>
      <w:r w:rsidR="00996871" w:rsidRPr="008645A0">
        <w:rPr>
          <w:rFonts w:ascii="Baskerville" w:hAnsi="Baskerville" w:cs="Times New Roman"/>
        </w:rPr>
        <w:t xml:space="preserve">usually occur within the early years. </w:t>
      </w:r>
      <w:r w:rsidR="001D3117">
        <w:rPr>
          <w:rFonts w:ascii="Baskerville" w:hAnsi="Baskerville" w:cs="Times New Roman"/>
        </w:rPr>
        <w:t>We call them</w:t>
      </w:r>
      <w:r w:rsidR="002F6FD8">
        <w:rPr>
          <w:rFonts w:ascii="Baskerville" w:hAnsi="Baskerville" w:cs="Times New Roman"/>
        </w:rPr>
        <w:t>:</w:t>
      </w:r>
    </w:p>
    <w:p w14:paraId="32C698EC" w14:textId="77777777" w:rsidR="001D3117" w:rsidRDefault="001D3117"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p>
    <w:p w14:paraId="54B71AAA" w14:textId="5521776C" w:rsidR="001D3117" w:rsidRDefault="001D3117"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Pr>
          <w:rFonts w:ascii="Baskerville" w:hAnsi="Baskerville" w:cs="Times New Roman"/>
        </w:rPr>
        <w:t>Level 2 – ‘Sounds interesting’</w:t>
      </w:r>
    </w:p>
    <w:p w14:paraId="7AD73EE2" w14:textId="77777777" w:rsidR="001D3117" w:rsidRDefault="001D3117"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Pr>
          <w:rFonts w:ascii="Baskerville" w:hAnsi="Baskerville" w:cs="Times New Roman"/>
        </w:rPr>
        <w:t>Level 3 – ‘Copy me, copy you’</w:t>
      </w:r>
    </w:p>
    <w:p w14:paraId="1AD2F962" w14:textId="77777777" w:rsidR="001D3117" w:rsidRDefault="001D3117"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Pr>
          <w:rFonts w:ascii="Baskerville" w:hAnsi="Baskerville" w:cs="Times New Roman"/>
        </w:rPr>
        <w:t>Level 4 – ‘Bits of pieces’</w:t>
      </w:r>
    </w:p>
    <w:p w14:paraId="0E06765C" w14:textId="77777777" w:rsidR="001D3117" w:rsidRDefault="001D3117"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Pr>
          <w:rFonts w:ascii="Baskerville" w:hAnsi="Baskerville" w:cs="Times New Roman"/>
        </w:rPr>
        <w:t>Level 5 – ‘Whole songs, in time and in tune’</w:t>
      </w:r>
    </w:p>
    <w:p w14:paraId="32647261" w14:textId="77777777" w:rsidR="001D3117" w:rsidRDefault="001D3117"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p>
    <w:p w14:paraId="68BDCB75" w14:textId="4AD123CC" w:rsidR="00D15851" w:rsidRDefault="00D15851"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Pr>
          <w:noProof/>
          <w:lang w:val="en-US"/>
        </w:rPr>
        <w:lastRenderedPageBreak/>
        <mc:AlternateContent>
          <mc:Choice Requires="wps">
            <w:drawing>
              <wp:anchor distT="0" distB="0" distL="114300" distR="114300" simplePos="0" relativeHeight="251659264" behindDoc="0" locked="0" layoutInCell="1" allowOverlap="1" wp14:anchorId="545724E5" wp14:editId="3253EF53">
                <wp:simplePos x="0" y="0"/>
                <wp:positionH relativeFrom="column">
                  <wp:posOffset>-106045</wp:posOffset>
                </wp:positionH>
                <wp:positionV relativeFrom="paragraph">
                  <wp:posOffset>-91440</wp:posOffset>
                </wp:positionV>
                <wp:extent cx="5832475" cy="9213850"/>
                <wp:effectExtent l="0" t="0" r="34925" b="31750"/>
                <wp:wrapSquare wrapText="bothSides"/>
                <wp:docPr id="2" name="Text Box 2"/>
                <wp:cNvGraphicFramePr/>
                <a:graphic xmlns:a="http://schemas.openxmlformats.org/drawingml/2006/main">
                  <a:graphicData uri="http://schemas.microsoft.com/office/word/2010/wordprocessingShape">
                    <wps:wsp>
                      <wps:cNvSpPr txBox="1"/>
                      <wps:spPr>
                        <a:xfrm>
                          <a:off x="0" y="0"/>
                          <a:ext cx="5832475" cy="921385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22B0FCA" w14:textId="77777777"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ascii="Baskerville" w:hAnsi="Baskerville" w:cs="Times New Roman"/>
                                <w:i/>
                                <w:iCs/>
                                <w:sz w:val="20"/>
                                <w:szCs w:val="20"/>
                              </w:rPr>
                            </w:pPr>
                            <w:r w:rsidRPr="00D15851">
                              <w:rPr>
                                <w:rFonts w:ascii="Baskerville" w:hAnsi="Baskerville" w:cs="Times New Roman"/>
                                <w:iCs/>
                                <w:sz w:val="20"/>
                                <w:szCs w:val="20"/>
                              </w:rPr>
                              <w:t xml:space="preserve">Level 2 </w:t>
                            </w:r>
                            <w:r w:rsidRPr="00D15851">
                              <w:rPr>
                                <w:rFonts w:ascii="Baskerville" w:hAnsi="Baskerville" w:cs="Times New Roman"/>
                                <w:i/>
                                <w:iCs/>
                                <w:sz w:val="20"/>
                                <w:szCs w:val="20"/>
                              </w:rPr>
                              <w:t xml:space="preserve">Sounds interesting </w:t>
                            </w:r>
                          </w:p>
                          <w:p w14:paraId="69097F30" w14:textId="022CCA45"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r w:rsidRPr="00D15851">
                              <w:rPr>
                                <w:rFonts w:ascii="Baskerville" w:hAnsi="Baskerville" w:cs="Times New Roman"/>
                                <w:sz w:val="20"/>
                                <w:szCs w:val="20"/>
                              </w:rPr>
                              <w:t xml:space="preserve">Within this level of musical development, babies and young children react to an increasing variety of sounds, learn to make sounds themselves and interact with others using sound. In the three months before birth babies can already hear internal and external sounds within the womb and respond </w:t>
                            </w:r>
                            <w:r w:rsidRPr="00D15851">
                              <w:rPr>
                                <w:rFonts w:ascii="Baskerville" w:hAnsi="Baskerville" w:cs="Times New Roman"/>
                                <w:i/>
                                <w:sz w:val="20"/>
                                <w:szCs w:val="20"/>
                              </w:rPr>
                              <w:t>in utero</w:t>
                            </w:r>
                            <w:r w:rsidRPr="00D15851">
                              <w:rPr>
                                <w:rFonts w:ascii="Baskerville" w:hAnsi="Baskerville" w:cs="Times New Roman"/>
                                <w:sz w:val="20"/>
                                <w:szCs w:val="20"/>
                              </w:rPr>
                              <w:t xml:space="preserve"> to sounds such as the</w:t>
                            </w:r>
                            <w:r>
                              <w:rPr>
                                <w:rFonts w:ascii="Baskerville" w:hAnsi="Baskerville" w:cs="Times New Roman"/>
                                <w:sz w:val="20"/>
                                <w:szCs w:val="20"/>
                              </w:rPr>
                              <w:t>ir</w:t>
                            </w:r>
                            <w:r w:rsidRPr="00D15851">
                              <w:rPr>
                                <w:rFonts w:ascii="Baskerville" w:hAnsi="Baskerville" w:cs="Times New Roman"/>
                                <w:sz w:val="20"/>
                                <w:szCs w:val="20"/>
                              </w:rPr>
                              <w:t xml:space="preserve"> mother’s voice, speech and music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"DeCasper", "given" : "AJ", "non-dropping-particle" : "", "parse-names" : false, "suffix" : "" }, { "dropping-particle" : "", "family" : "Lecanuet", "given" : "JP", "non-dropping-particle" : "", "parse-names" : false, "suffix" : "" }, { "dropping-particle" : "", "family" : "Busnel", "given" : "M-C", "non-dropping-particle" : "", "parse-names" : false, "suffix" : "" }, { "dropping-particle" : "", "family" : "Granier-Deferre", "given" : "C", "non-dropping-particle" : "", "parse-names" : false, "suffix" : "" }, { "dropping-particle" : "", "family" : "Maugeais", "given" : "R", "non-dropping-particle" : "", "parse-names" : false, "suffix" : "" } ], "container-title" : "Infant Behavior and \u2026", "id" : "ITEM-1", "issue" : "1994", "issued" : { "date-parts" : [ [ "1994" ] ] }, "title" : "Fetal reactions to recurrent maternal speech", "type" : "article-journal", "volume" : "64" }, "uris" : [ "http://www.mendeley.com/documents/?uuid=ebe513bc-5974-4fc3-ab61-3e1500403564" ] }, { "id" : "ITEM-2", "itemData" : { "author" : [ { "dropping-particle" : "", "family" : "Lecanuet", "given" : "Jean-Pierre", "non-dropping-particle" : "", "parse-names" : false, "suffix" : "" } ], "chapter-number" : "1", "container-title" : "Musical Beginnings: Origins and Development of Musical Competencies", "editor" : [ { "dropping-particle" : "", "family" : "Deli\u00e8ge", "given" : "Ir\u00e8ne", "non-dropping-particle" : "", "parse-names" : false, "suffix" : "" }, { "dropping-particle" : "", "family" : "Sloboda", "given" : "John", "non-dropping-particle" : "", "parse-names" : false, "suffix" : "" } ], "id" : "ITEM-2", "issued" : { "date-parts" : [ [ "1996" ] ] }, "page" : "3-25", "publisher" : "Oxford University Press", "publisher-place" : "New York", "title" : "Prenatal Auditory Experience", "type" : "chapter" }, "uris" : [ "http://www.mendeley.com/documents/?uuid=a74a0082-b6c5-4e5c-b29a-cb61c5951fa9" ] }, { "id" : "ITEM-3", "itemData" : { "DOI" : "10.1111/j.1467-7687.2010.00970.x", "ISSN" : "1363755X", "author" : [ { "dropping-particle" : "", "family" : "Kisilevsky", "given" : "Barbara S.", "non-dropping-particle" : "", "parse-names" : false, "suffix" : "" }, { "dropping-particle" : "", "family" : "Hains", "given" : "Sylvia M.J.", "non-dropping-particle" : "", "parse-names" : false, "suffix" : "" } ], "container-title" : "Developmental Science", "id" : "ITEM-3", "issue" : "2", "issued" : { "date-parts" : [ [ "2011", "3", "18" ] ] }, "page" : "214-223", "title" : "Onset and maturation of fetal heart rate response to the mother\u2019s voice over late gestation", "type" : "article-journal", "volume" : "14" }, "uris" : [ "http://www.mendeley.com/documents/?uuid=2f5f5e84-2213-4b12-81c6-33ec154bc546" ] } ], "mendeley" : { "formattedCitation" : "(DeCasper &lt;i&gt;et al.&lt;/i&gt; 1994, Lecanuet 1996, Kisilevsky and Hains 2011)", "plainTextFormattedCitation" : "(DeCasper et al. 1994, Lecanuet 1996, Kisilevsky and Hains 2011)", "previouslyFormattedCitation" : "(DeCasper &lt;i&gt;et al.&lt;/i&gt; 1994, Lecanuet 1996, Kisilevsky and Hains 2011)"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(DeCasper </w:t>
                            </w:r>
                            <w:r w:rsidRPr="00D15851">
                              <w:rPr>
                                <w:rFonts w:ascii="Baskerville" w:hAnsi="Baskerville" w:cs="Times New Roman"/>
                                <w:i/>
                                <w:noProof/>
                                <w:sz w:val="20"/>
                                <w:szCs w:val="20"/>
                              </w:rPr>
                              <w:t>et al.</w:t>
                            </w:r>
                            <w:r w:rsidRPr="00D15851">
                              <w:rPr>
                                <w:rFonts w:ascii="Baskerville" w:hAnsi="Baskerville" w:cs="Times New Roman"/>
                                <w:noProof/>
                                <w:sz w:val="20"/>
                                <w:szCs w:val="20"/>
                              </w:rPr>
                              <w:t xml:space="preserve"> 1994, Lecanuet 1996, Kisilevsky and Hains 2011)</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Babies playfully explore the vocal sounds they can make from birth – expressing their needs, cooing and babbling on their own and with others. They scrutinise objects using all their senses – including hearing – as well as responding to the sounds which surround them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"Papou\u0161ek", "given" : "Mechthild", "non-dropping-particle" : "", "parse-names" : false, "suffix" : "" } ], "container-title" : "Musical Beginnings: Origins and Development of Musical Competencies", "editor" : [ { "dropping-particle" : "", "family" : "Deli\u00e8ge", "given" : "Ir\u00e8ne", "non-dropping-particle" : "", "parse-names" : false, "suffix" : "" }, { "dropping-particle" : "", "family" : "Sloboda", "given" : "John", "non-dropping-particle" : "", "parse-names" : false, "suffix" : "" } ], "id" : "ITEM-1", "issued" : { "date-parts" : [ [ "1996" ] ] }, "page" : "88-112", "publisher" : "Oxford University Press", "publisher-place" : "New York", "title" : "Intuitive parenting: a hidden source of musical stimulation in infancy", "type" : "chapter" }, "uris" : [ "http://www.mendeley.com/documents/?uuid=662eda60-b061-4c40-bb79-e74e4985b5e9" ] }, { "id" : "ITEM-2", "itemData" : { "DOI" : "10.1177/1029864909013002081", "ISBN" : "1029864909013", "ISSN" : "1029-8649", "author" : [ { "dropping-particle" : "", "family" : "Wermke", "given" : "K.", "non-dropping-particle" : "", "parse-names" : false, "suffix" : "" }, { "dropping-particle" : "", "family" : "Mende", "given" : "W.", "non-dropping-particle" : "", "parse-names" : false, "suffix" : "" } ], "container-title" : "Musicae Scientiae", "id" : "ITEM-2", "issue" : "2 Suppl", "issued" : { "date-parts" : [ [ "2009", "9", "1" ] ] }, "page" : "151-175", "title" : "Musical elements in human infants' cries: In the beginning is the melody", "type" : "article-journal", "volume" : "13" }, "uris" : [ "http://www.mendeley.com/documents/?uuid=996f1caf-e1c8-47e3-a9de-698812a49d2a" ] }, { "id" : "ITEM-3", "itemData" : { "DOI" : "10.1016/j.cub.2009.09.064", "ISSN" : "1879-0445", "PMID" : "19896378", "abstract" : "Human fetuses are able to memorize auditory stimuli from the external world by the last trimester of pregnancy, with a particular sensitivity to melody contour in both music and language. Newborns prefer their mother's voice over other voices and perceive the emotional content of messages conveyed via intonation contours in maternal speech (\"motherese\"). Their perceptual preference for the surrounding language and their ability to distinguish between prosodically different languages and pitch changes are based on prosodic information, primarily melody. Adult-like processing of pitch intervals allows newborns to appreciate musical melodies and emotional and linguistic prosody. Although prenatal exposure to native-language prosody influences newborns' perception, the surrounding language affects sound production apparently much later. Here, we analyzed the crying patterns of 30 French and 30 German newborns with respect to their melody and intensity contours. The French group preferentially produced cries with a rising melody contour, whereas the German group preferentially produced falling contours. The data show an influence of the surrounding speech prosody on newborns' cry melody, possibly via vocal learning based on biological predispositions.", "author" : [ { "dropping-particle" : "", "family" : "Mampe", "given" : "Birgit", "non-dropping-particle" : "", "parse-names" : false, "suffix" : "" }, { "dropping-particle" : "", "family" : "Friederici", "given" : "Angela D", "non-dropping-particle" : "", "parse-names" : false, "suffix" : "" }, { "dropping-particle" : "", "family" : "Christophe", "given" : "Anne", "non-dropping-particle" : "", "parse-names" : false, "suffix" : "" }, { "dropping-particle" : "", "family" : "Wermke", "given" : "Kathleen", "non-dropping-particle" : "", "parse-names" : false, "suffix" : "" } ], "container-title" : "Current biology : CB", "id" : "ITEM-3", "issue" : "23", "issued" : { "date-parts" : [ [ "2009", "12", "15" ] ] }, "page" : "1994-7", "publisher" : "Elsevier Ltd", "title" : "Newborns' cry melody is shaped by their native language.", "type" : "article-journal", "volume" : "19" }, "uris" : [ "http://www.mendeley.com/documents/?uuid=42323221-e231-45e5-a4fc-d71eaf84f5a1" ] }, { "id" : "ITEM-4", "itemData" : { "DOI" : "10.1080/00754170500079651", "ISSN" : "0075-417X", "author" : [ { "dropping-particle" : "", "family" : "Trevarthen", "given" : "Colwyn", "non-dropping-particle" : "", "parse-names" : false, "suffix" : "" } ], "container-title" : "Journal of Child Psychotherapy", "id" : "ITEM-4", "issue" : "1", "issued" : { "date-parts" : [ [ "2007", "2", "17" ] ] }, "page" : "91-113", "title" : "First things first: infants make good use of the sympathetic rhythm of imitation, without reason or language", "type" : "article-journal", "volume" : "31" }, "uris" : [ "http://www.mendeley.com/documents/?uuid=690dc705-a40a-4527-92f7-79a4f44a4ec7" ] } ], "mendeley" : { "formattedCitation" : "(Papou\u0161ek 1996, Trevarthen 2007, Mampe &lt;i&gt;et al.&lt;/i&gt; 2009, Wermke and Mende 2009)", "plainTextFormattedCitation" : "(Papou\u0161ek 1996, Trevarthen 2007, Mampe et al. 2009, Wermke and Mende 2009)", "previouslyFormattedCitation" : "(Papou\u0161ek 1996, Trevarthen 2007, Mampe &lt;i&gt;et al.&lt;/i&gt; 2009, Wermke and Mende 2009)"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(Papoušek 1996, Trevarthen 2007, Mampe </w:t>
                            </w:r>
                            <w:r w:rsidRPr="00D15851">
                              <w:rPr>
                                <w:rFonts w:ascii="Baskerville" w:hAnsi="Baskerville" w:cs="Times New Roman"/>
                                <w:i/>
                                <w:noProof/>
                                <w:sz w:val="20"/>
                                <w:szCs w:val="20"/>
                              </w:rPr>
                              <w:t>et al.</w:t>
                            </w:r>
                            <w:r w:rsidRPr="00D15851">
                              <w:rPr>
                                <w:rFonts w:ascii="Baskerville" w:hAnsi="Baskerville" w:cs="Times New Roman"/>
                                <w:noProof/>
                                <w:sz w:val="20"/>
                                <w:szCs w:val="20"/>
                              </w:rPr>
                              <w:t xml:space="preserve"> 2009, Wermke and Mende 2009)</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This playful exploration – our human curiosity – continues through infancy and even into adulthood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"Ockelford", "given" : "A.", "non-dropping-particle" : "", "parse-names" : false, "suffix" : "" } ], "id" : "ITEM-1", "issued" : { "date-parts" : [ [ "2013" ] ] }, "publisher" : "Oxford University Press", "publisher-place" : "Oxford", "title" : "Applied Musicology: Using Zygonic Theory to Inform Music Education, Therapy, and Psychology Research", "type" : "book" }, "uris" : [ "http://www.mendeley.com/documents/?uuid=2a2aa948-f861-4e06-9b31-3caa841903c3" ] } ], "mendeley" : { "formattedCitation" : "(Ockelford 2013)", "plainTextFormattedCitation" : "(Ockelford 2013)", "previouslyFormattedCitation" : "(Ockelford 2013)"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(Ockelford 2013)</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w:t>
                            </w:r>
                          </w:p>
                          <w:p w14:paraId="2D18B759" w14:textId="77777777" w:rsidR="009913DF" w:rsidRPr="00750339" w:rsidRDefault="009913DF" w:rsidP="007503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8"/>
                                <w:szCs w:val="8"/>
                              </w:rPr>
                            </w:pPr>
                          </w:p>
                          <w:p w14:paraId="2AF66067" w14:textId="77777777"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ascii="Baskerville" w:hAnsi="Baskerville" w:cs="Times New Roman"/>
                                <w:i/>
                                <w:iCs/>
                                <w:sz w:val="20"/>
                                <w:szCs w:val="20"/>
                              </w:rPr>
                            </w:pPr>
                            <w:r w:rsidRPr="00D15851">
                              <w:rPr>
                                <w:rFonts w:ascii="Baskerville" w:hAnsi="Baskerville" w:cs="Times New Roman"/>
                                <w:iCs/>
                                <w:sz w:val="20"/>
                                <w:szCs w:val="20"/>
                              </w:rPr>
                              <w:t xml:space="preserve">Level 3 </w:t>
                            </w:r>
                            <w:r w:rsidRPr="00D15851">
                              <w:rPr>
                                <w:rFonts w:ascii="Baskerville" w:hAnsi="Baskerville" w:cs="Times New Roman"/>
                                <w:i/>
                                <w:iCs/>
                                <w:sz w:val="20"/>
                                <w:szCs w:val="20"/>
                              </w:rPr>
                              <w:t xml:space="preserve">Copy me, copy you </w:t>
                            </w:r>
                          </w:p>
                          <w:p w14:paraId="48DD0B36" w14:textId="6AEEC4FA"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r>
                              <w:rPr>
                                <w:rFonts w:ascii="Baskerville" w:hAnsi="Baskerville" w:cs="Times New Roman"/>
                                <w:sz w:val="20"/>
                                <w:szCs w:val="20"/>
                              </w:rPr>
                              <w:t xml:space="preserve">Building on </w:t>
                            </w:r>
                            <w:r>
                              <w:rPr>
                                <w:rFonts w:ascii="Baskerville" w:hAnsi="Baskerville" w:cs="Times New Roman"/>
                                <w:i/>
                                <w:sz w:val="20"/>
                                <w:szCs w:val="20"/>
                              </w:rPr>
                              <w:t>Sounds interesting</w:t>
                            </w:r>
                            <w:r>
                              <w:rPr>
                                <w:rFonts w:ascii="Baskerville" w:hAnsi="Baskerville" w:cs="Times New Roman"/>
                                <w:sz w:val="20"/>
                                <w:szCs w:val="20"/>
                              </w:rPr>
                              <w:t>, children’s</w:t>
                            </w:r>
                            <w:r>
                              <w:rPr>
                                <w:rFonts w:ascii="Baskerville" w:hAnsi="Baskerville" w:cs="Times New Roman"/>
                                <w:i/>
                                <w:sz w:val="20"/>
                                <w:szCs w:val="20"/>
                              </w:rPr>
                              <w:t xml:space="preserve"> </w:t>
                            </w:r>
                            <w:r w:rsidRPr="00D15851">
                              <w:rPr>
                                <w:rFonts w:ascii="Baskerville" w:hAnsi="Baskerville" w:cs="Times New Roman"/>
                                <w:sz w:val="20"/>
                                <w:szCs w:val="20"/>
                              </w:rPr>
                              <w:t xml:space="preserve">musical play gradually enters a new phase, as </w:t>
                            </w:r>
                            <w:r>
                              <w:rPr>
                                <w:rFonts w:ascii="Baskerville" w:hAnsi="Baskerville" w:cs="Times New Roman"/>
                                <w:sz w:val="20"/>
                                <w:szCs w:val="20"/>
                              </w:rPr>
                              <w:t>infants start to</w:t>
                            </w:r>
                            <w:r w:rsidRPr="00D15851">
                              <w:rPr>
                                <w:rFonts w:ascii="Baskerville" w:hAnsi="Baskerville" w:cs="Times New Roman"/>
                                <w:sz w:val="20"/>
                                <w:szCs w:val="20"/>
                              </w:rPr>
                              <w:t xml:space="preserve"> enjoy copying others and being copied. They begin to listen to and create patterns in sound, anticipating what may happen next. We hear this in babies’ distinct, repeated vocal patterns when babbling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"Papou\u0161ek", "given" : "Mechthild", "non-dropping-particle" : "", "parse-names" : false, "suffix" : "" } ], "container-title" : "Musical Beginnings: Origins and Development of Musical Competencies", "editor" : [ { "dropping-particle" : "", "family" : "Deli\u00e8ge", "given" : "Ir\u00e8ne", "non-dropping-particle" : "", "parse-names" : false, "suffix" : "" }, { "dropping-particle" : "", "family" : "Sloboda", "given" : "John", "non-dropping-particle" : "", "parse-names" : false, "suffix" : "" } ], "id" : "ITEM-1", "issued" : { "date-parts" : [ [ "1996" ] ] }, "page" : "88-112", "publisher" : "Oxford University Press", "publisher-place" : "New York", "title" : "Intuitive parenting: a hidden source of musical stimulation in infancy", "type" : "chapter" }, "uris" : [ "http://www.mendeley.com/documents/?uuid=662eda60-b061-4c40-bb79-e74e4985b5e9" ] }, { "id" : "ITEM-2", "itemData" : { "DOI" : "10.1177/014272378900900603", "ISBN" : "0142723789", "ISSN" : "0142-7237", "abstract" : "Seventeen mothers were recorded monthly in the laboratory during spontaneous dialogues with their 2-, 3-, and 5-month-old infants. The occurrence of vocal matching was analysed on the basis of perceptual similarity between adjacent maternal and infant utterances in relation to six sound features. Reciprocal vocal matching occurred in an aver age of 41% to 57% of infant non-cry vocalizations. With age, matches became more complex in number and types of included features. The high incidence of vocal matching primarily depended on mothers' propensities to model appropriately and match the infant's precanoni cal sounds. Various didactic strategies which were observed in mothers are discussed as a species-specific social support to the infants' early development of imitative abilities, vocal production, and communica tion.", "author" : [ { "dropping-particle" : "", "family" : "Papousek", "given" : "M.", "non-dropping-particle" : "", "parse-names" : false, "suffix" : "" }, { "dropping-particle" : "", "family" : "Papousek", "given" : "H.", "non-dropping-particle" : "", "parse-names" : false, "suffix" : "" } ], "container-title" : "First Language", "id" : "ITEM-2", "issued" : { "date-parts" : [ [ "1989" ] ] }, "page" : "137-157", "title" : "Forms and functions of vocal matching in interactions between mothers and their precanonical infants", "type" : "article-journal", "volume" : "9" }, "uris" : [ "http://www.mendeley.com/documents/?uuid=d85b7554-e8d8-4f68-8c1b-0c1db4616a68" ] } ], "mendeley" : { "formattedCitation" : "(Papousek and Papousek 1989, Papou\u0161ek 1996)", "manualFormatting" : "(Papou\u0161ek and Papou\u0161ek 1989, Papou\u0161ek 1996)", "plainTextFormattedCitation" : "(Papousek and Papousek 1989, Papou\u0161ek 1996)", "previouslyFormattedCitation" : "(Papousek and Papousek 1989, Papou\u0161ek 1996)"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(Papoušek and Papoušek 1989, Papoušek 1996)</w:t>
                            </w:r>
                            <w:r w:rsidRPr="00D15851">
                              <w:rPr>
                                <w:rFonts w:ascii="Baskerville" w:hAnsi="Baskerville" w:cs="Times New Roman"/>
                                <w:sz w:val="20"/>
                                <w:szCs w:val="20"/>
                              </w:rPr>
                              <w:fldChar w:fldCharType="end"/>
                            </w:r>
                            <w:r>
                              <w:rPr>
                                <w:rFonts w:ascii="Baskerville" w:hAnsi="Baskerville" w:cs="Times New Roman"/>
                                <w:sz w:val="20"/>
                                <w:szCs w:val="20"/>
                              </w:rPr>
                              <w:t xml:space="preserve">. </w:t>
                            </w:r>
                            <w:r w:rsidRPr="00D15851">
                              <w:rPr>
                                <w:rFonts w:ascii="Baskerville" w:hAnsi="Baskerville" w:cs="Times New Roman"/>
                                <w:sz w:val="20"/>
                                <w:szCs w:val="20"/>
                              </w:rPr>
                              <w:t>Infants are also capa</w:t>
                            </w:r>
                            <w:r>
                              <w:rPr>
                                <w:rFonts w:ascii="Baskerville" w:hAnsi="Baskerville" w:cs="Times New Roman"/>
                                <w:sz w:val="20"/>
                                <w:szCs w:val="20"/>
                              </w:rPr>
                              <w:t>ble of imitating pitches</w:t>
                            </w:r>
                            <w:r w:rsidRPr="00D15851">
                              <w:rPr>
                                <w:rFonts w:ascii="Baskerville" w:hAnsi="Baskerville" w:cs="Times New Roman"/>
                                <w:sz w:val="20"/>
                                <w:szCs w:val="20"/>
                              </w:rPr>
                              <w:t xml:space="preserve">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"10.1016/S0163-6383(79)80014-4", "ISSN" : "01636383", "abstract" : "Infants between 3 and 6 months old were presented with 2 or 3 sung tones (D, F, and A above middle C) . All of the babies responded by vocalizing frequently on the presented pitch.", "author" : [ { "dropping-particle" : "", "family" : "Kessen", "given" : "William", "non-dropping-particle" : "", "parse-names" : false, "suffix" : "" }, { "dropping-particle" : "", "family" : "Levine", "given" : "Janice", "non-dropping-particle" : "", "parse-names" : false, "suffix" : "" }, { "dropping-particle" : "", "family" : "Wendrich", "given" : "Kenneth A.", "non-dropping-particle" : "", "parse-names" : false, "suffix" : "" } ], "container-title" : "Infant Behavior and Development", "id" : "ITEM-1", "issued" : { "date-parts" : [ [ "1979" ] ] }, "page" : "93-99", "title" : "The imitation of pitch in infants", "type" : "article", "volume" : "2" }, "uris" : [ "http://www.mendeley.com/documents/?uuid=8168702f-fd1f-4f3a-804b-ebb09ef6aeef" ] } ], "mendeley" : { "formattedCitation" : "(Kessen &lt;i&gt;et al.&lt;/i&gt; 1979)", "plainTextFormattedCitation" : "(Kessen et al. 1979)", "previouslyFormattedCitation" : "(Kessen &lt;i&gt;et al.&lt;/i&gt; 1979)"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(Kessen </w:t>
                            </w:r>
                            <w:r w:rsidRPr="00D15851">
                              <w:rPr>
                                <w:rFonts w:ascii="Baskerville" w:hAnsi="Baskerville" w:cs="Times New Roman"/>
                                <w:i/>
                                <w:noProof/>
                                <w:sz w:val="20"/>
                                <w:szCs w:val="20"/>
                              </w:rPr>
                              <w:t>et al.</w:t>
                            </w:r>
                            <w:r w:rsidRPr="00D15851">
                              <w:rPr>
                                <w:rFonts w:ascii="Baskerville" w:hAnsi="Baskerville" w:cs="Times New Roman"/>
                                <w:noProof/>
                                <w:sz w:val="20"/>
                                <w:szCs w:val="20"/>
                              </w:rPr>
                              <w:t xml:space="preserve"> 1979)</w:t>
                            </w:r>
                            <w:r w:rsidRPr="00D15851">
                              <w:rPr>
                                <w:rFonts w:ascii="Baskerville" w:hAnsi="Baskerville" w:cs="Times New Roman"/>
                                <w:sz w:val="20"/>
                                <w:szCs w:val="20"/>
                              </w:rPr>
                              <w:fldChar w:fldCharType="end"/>
                            </w:r>
                            <w:r>
                              <w:rPr>
                                <w:rFonts w:ascii="Baskerville" w:hAnsi="Baskerville" w:cs="Times New Roman"/>
                                <w:sz w:val="20"/>
                                <w:szCs w:val="20"/>
                              </w:rPr>
                              <w:t>,</w:t>
                            </w:r>
                            <w:r w:rsidRPr="00D15851">
                              <w:rPr>
                                <w:rFonts w:ascii="Baskerville" w:hAnsi="Baskerville" w:cs="Times New Roman"/>
                                <w:sz w:val="20"/>
                                <w:szCs w:val="20"/>
                              </w:rPr>
                              <w:t xml:space="preserve"> pitch contours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"10.1126/science.7146899", "ISBN" : "00368075", "ISSN" : "0036-8075", "PMID" : "7146899", "abstract" : "Infants 18 to 20 weeks old recognize the correspondence between auditorially and visually presented speech sounds, and the spectral information contained in the sounds is critical to the detection of these correspondences. Some infants imitated the sounds presented during the experiment. Both the ability to detect auditory-visual correspondences and the tendency to imitate may reflect the infant's knowledge of the relationship between audition and articulation.", "author" : [ { "dropping-particle" : "", "family" : "Kuhl", "given" : "P K", "non-dropping-particle" : "", "parse-names" : false, "suffix" : "" }, { "dropping-particle" : "", "family" : "Meltzoff", "given" : "A N", "non-dropping-particle" : "", "parse-names" : false, "suffix" : "" } ], "container-title" : "Science (New York, N.Y.)", "id" : "ITEM-1", "issued" : { "date-parts" : [ [ "1982" ] ] }, "page" : "1138-1141", "title" : "The bimodal perception of speech in infancy.", "type" : "article-journal", "volume" : "218" }, "uris" : [ "http://www.mendeley.com/documents/?uuid=40435fdf-f75a-41ce-94d8-e2bc6a9f250a" ] } ], "mendeley" : { "formattedCitation" : "(Kuhl and Meltzoff 1982)", "plainTextFormattedCitation" : "(Kuhl and Meltzoff 1982)", "previouslyFormattedCitation" : "(Kuhl and Meltzoff 1982)"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(Kuhl and Meltzoff 1982)</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and vowel-like harmonic resonances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"10.1016/0163-6383(90)90039-B", "ISSN" : "01636383", "abstract" : "The role of audition and vision in eliciting early imitation of speech sounds was examined in this study. Thirty infants, 3 to 4 months of age, were presented with the vowel sounds /a/ and /u/. For one half of the infants, these sounds were paired with an adult who silently articulated the same vowel; for the other half, the adult articulated the opposite one. Only the infants who were exposed to matched auditory and visual information were observed to imitate the vowels. The results suggested that multimodal information is useful for the acquisition of speech sounds.", "author" : [ { "dropping-particle" : "", "family" : "Legerstee", "given" : "M.", "non-dropping-particle" : "", "parse-names" : false, "suffix" : "" } ], "container-title" : "Infant Behavior and Development", "id" : "ITEM-1", "issued" : { "date-parts" : [ [ "1990" ] ] }, "page" : "343-354", "title" : "Infants use multimodal information to imitate speech sounds", "type" : "article-journal", "volume" : "13" }, "uris" : [ "http://www.mendeley.com/documents/?uuid=4e98ad86-9b95-499b-9a03-3d6c31c12003" ] } ], "mendeley" : { "formattedCitation" : "(Legerstee 1990)", "plainTextFormattedCitation" : "(Legerstee 1990)", "previouslyFormattedCitation" : "(Legerstee 1990)"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(Legerstee 1990)</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Children re-create patterns of sounds they hear in the environment and make their own patterns of sound with everyday objects or instruments as well as with their voices.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"10.1080/14613808.2015.1019440", "ISSN" : "1461-3808", "abstract" : "This paper explores the phenomenon of spontaneous vocalisations in the self-chosen, unstructured outdoor play of children aged 3\u201312. Spontaneous vocalisations encompass the whole range of children's unprompted, natural, expressive vocal soundings beyond spoken language. Non-participant observations at childcare centres and on elementary school playgrounds anchor this investigation into the nature and extent of children's spontaneous vocalising, grounded in scholarship that establishes these musical expressions as socially embedded and culturally contingent. Previous research has usually considered these ubiquitous playground soundings from a functional standpoint. Our project examines the potential of applying Dissanayake's artification hypothesis, specifically her five affective aesthetic devices, to examples of children's vocalisations to make tangible the artistry inherent in these spontaneous soundings. Pedagogical implications are considered. [ABSTRACT FROM PUBLISHER]", "author" : [ { "dropping-particle" : "", "family" : "Countryman", "given" : "June", "non-dropping-particle" : "", "parse-names" : false, "suffix" : "" }, { "dropping-particle" : "", "family" : "Gabriel", "given" : "Martha", "non-dropping-particle" : "", "parse-names" : false, "suffix" : "" }, { "dropping-particle" : "", "family" : "Thompson", "given" : "Katherine", "non-dropping-particle" : "", "parse-names" : false, "suffix" : "" } ], "container-title" : "Music Education Research", "id" : "ITEM-1", "issue" : "December", "issued" : { "date-parts" : [ [ "2015" ] ] }, "page" : "1-19", "title" : "Children's spontaneous vocalisations during play: aesthetic dimensions", "type" : "article-journal", "volume" : "3808" }, "uris" : [ "http://www.mendeley.com/documents/?uuid=ded4304b-efca-4473-8ccd-8f1fe4032ac0" ] } ], "mendeley" : { "formattedCitation" : "(Countryman &lt;i&gt;et al.&lt;/i&gt; 2015)", "manualFormatting" : "Countryman, Gabriel &amp; Thompson (2015", "plainTextFormattedCitation" : "(Countryman et al. 2015)", "previouslyFormattedCitation" : "(Countryman &lt;i&gt;et al.&lt;/i&gt; 2015)"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Countryman, Gabriel </w:t>
                            </w:r>
                            <w:r>
                              <w:rPr>
                                <w:rFonts w:ascii="Baskerville" w:hAnsi="Baskerville" w:cs="Times New Roman"/>
                                <w:noProof/>
                                <w:sz w:val="20"/>
                                <w:szCs w:val="20"/>
                              </w:rPr>
                              <w:t>and</w:t>
                            </w:r>
                            <w:r w:rsidRPr="00D15851">
                              <w:rPr>
                                <w:rFonts w:ascii="Baskerville" w:hAnsi="Baskerville" w:cs="Times New Roman"/>
                                <w:noProof/>
                                <w:sz w:val="20"/>
                                <w:szCs w:val="20"/>
                              </w:rPr>
                              <w:t xml:space="preserve"> Thompson (2015</w:t>
                            </w:r>
                            <w:r w:rsidRPr="00D15851">
                              <w:rPr>
                                <w:rFonts w:ascii="Baskerville" w:hAnsi="Baskerville" w:cs="Times New Roman"/>
                                <w:sz w:val="20"/>
                                <w:szCs w:val="20"/>
                              </w:rPr>
                              <w:fldChar w:fldCharType="end"/>
                            </w:r>
                            <w:r w:rsidRPr="00D15851">
                              <w:rPr>
                                <w:rFonts w:ascii="Baskerville" w:hAnsi="Baskerville" w:cs="Times New Roman"/>
                                <w:sz w:val="20"/>
                                <w:szCs w:val="20"/>
                              </w:rPr>
                              <w:t>), in their work on spontaneous vocal play, provide examples of children ages s</w:t>
                            </w:r>
                            <w:r>
                              <w:rPr>
                                <w:rFonts w:ascii="Baskerville" w:hAnsi="Baskerville" w:cs="Times New Roman"/>
                                <w:sz w:val="20"/>
                                <w:szCs w:val="20"/>
                              </w:rPr>
                              <w:t>even, eight and twelve engaging</w:t>
                            </w:r>
                            <w:r w:rsidRPr="00D15851">
                              <w:rPr>
                                <w:rFonts w:ascii="Baskerville" w:hAnsi="Baskerville" w:cs="Times New Roman"/>
                                <w:sz w:val="20"/>
                                <w:szCs w:val="20"/>
                              </w:rPr>
                              <w:t xml:space="preserve"> in ‘musical repetition’, which corresponds to the notion of pattern suggested here. This illustrates how the </w:t>
                            </w:r>
                            <w:proofErr w:type="spellStart"/>
                            <w:r w:rsidRPr="00D15851">
                              <w:rPr>
                                <w:rFonts w:ascii="Baskerville" w:hAnsi="Baskerville" w:cs="Times New Roman"/>
                                <w:sz w:val="20"/>
                                <w:szCs w:val="20"/>
                              </w:rPr>
                              <w:t>SoI</w:t>
                            </w:r>
                            <w:proofErr w:type="spellEnd"/>
                            <w:r w:rsidRPr="00D15851">
                              <w:rPr>
                                <w:rFonts w:ascii="Baskerville" w:hAnsi="Baskerville" w:cs="Times New Roman"/>
                                <w:sz w:val="20"/>
                                <w:szCs w:val="20"/>
                              </w:rPr>
                              <w:t>-EY levels overlap and continue</w:t>
                            </w:r>
                            <w:r>
                              <w:rPr>
                                <w:rFonts w:ascii="Baskerville" w:hAnsi="Baskerville" w:cs="Times New Roman"/>
                                <w:sz w:val="20"/>
                                <w:szCs w:val="20"/>
                              </w:rPr>
                              <w:t xml:space="preserve"> through a child’s maturation; one does not </w:t>
                            </w:r>
                            <w:r>
                              <w:rPr>
                                <w:rFonts w:ascii="Baskerville" w:hAnsi="Baskerville" w:cs="Times New Roman"/>
                                <w:i/>
                                <w:sz w:val="20"/>
                                <w:szCs w:val="20"/>
                              </w:rPr>
                              <w:t>replace</w:t>
                            </w:r>
                            <w:r>
                              <w:rPr>
                                <w:rFonts w:ascii="Baskerville" w:hAnsi="Baskerville" w:cs="Times New Roman"/>
                                <w:sz w:val="20"/>
                                <w:szCs w:val="20"/>
                              </w:rPr>
                              <w:t xml:space="preserve"> another, it builds on it.</w:t>
                            </w:r>
                            <w:r w:rsidRPr="00D15851">
                              <w:rPr>
                                <w:rFonts w:ascii="Baskerville" w:hAnsi="Baskerville" w:cs="Times New Roman"/>
                                <w:sz w:val="20"/>
                                <w:szCs w:val="20"/>
                              </w:rPr>
                              <w:t xml:space="preserve"> </w:t>
                            </w:r>
                          </w:p>
                          <w:p w14:paraId="64690CB0" w14:textId="77777777" w:rsidR="009913DF" w:rsidRPr="00750339" w:rsidRDefault="009913DF" w:rsidP="007503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8"/>
                                <w:szCs w:val="8"/>
                              </w:rPr>
                            </w:pPr>
                          </w:p>
                          <w:p w14:paraId="28E1CD8A" w14:textId="77777777"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ascii="Baskerville" w:hAnsi="Baskerville" w:cs="Times New Roman"/>
                                <w:i/>
                                <w:iCs/>
                                <w:sz w:val="20"/>
                                <w:szCs w:val="20"/>
                              </w:rPr>
                            </w:pPr>
                            <w:r w:rsidRPr="00D15851">
                              <w:rPr>
                                <w:rFonts w:ascii="Baskerville" w:hAnsi="Baskerville" w:cs="Times New Roman"/>
                                <w:iCs/>
                                <w:sz w:val="20"/>
                                <w:szCs w:val="20"/>
                              </w:rPr>
                              <w:t xml:space="preserve">Level 4 </w:t>
                            </w:r>
                            <w:r w:rsidRPr="00D15851">
                              <w:rPr>
                                <w:rFonts w:ascii="Baskerville" w:hAnsi="Baskerville" w:cs="Times New Roman"/>
                                <w:i/>
                                <w:iCs/>
                                <w:sz w:val="20"/>
                                <w:szCs w:val="20"/>
                              </w:rPr>
                              <w:t>Bits of pieces</w:t>
                            </w:r>
                          </w:p>
                          <w:p w14:paraId="7996F894" w14:textId="6D594F0D"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r>
                              <w:rPr>
                                <w:rFonts w:ascii="Baskerville" w:hAnsi="Baskerville" w:cs="Times New Roman"/>
                                <w:sz w:val="20"/>
                                <w:szCs w:val="20"/>
                              </w:rPr>
                              <w:t>Here, c</w:t>
                            </w:r>
                            <w:r w:rsidRPr="00D15851">
                              <w:rPr>
                                <w:rFonts w:ascii="Baskerville" w:hAnsi="Baskerville" w:cs="Times New Roman"/>
                                <w:sz w:val="20"/>
                                <w:szCs w:val="20"/>
                              </w:rPr>
                              <w:t xml:space="preserve">hildren learn that music is made up of distinctive </w:t>
                            </w:r>
                            <w:r w:rsidRPr="00D15851">
                              <w:rPr>
                                <w:rFonts w:ascii="Baskerville" w:hAnsi="Baskerville" w:cs="Times New Roman"/>
                                <w:i/>
                                <w:sz w:val="20"/>
                                <w:szCs w:val="20"/>
                              </w:rPr>
                              <w:t>groups</w:t>
                            </w:r>
                            <w:r w:rsidRPr="00D15851">
                              <w:rPr>
                                <w:rFonts w:ascii="Baskerville" w:hAnsi="Baskerville" w:cs="Times New Roman"/>
                                <w:sz w:val="20"/>
                                <w:szCs w:val="20"/>
                              </w:rPr>
                              <w:t xml:space="preserve"> of notes, that psychologists call ‘chunks’. Children sing short themes from nursery rhymes or familiar jingles that they have heard; or they may combine them to make up their own songs; they </w:t>
                            </w:r>
                            <w:r>
                              <w:rPr>
                                <w:rFonts w:ascii="Baskerville" w:hAnsi="Baskerville" w:cs="Times New Roman"/>
                                <w:sz w:val="20"/>
                                <w:szCs w:val="20"/>
                              </w:rPr>
                              <w:t>create</w:t>
                            </w:r>
                            <w:r w:rsidRPr="00D15851">
                              <w:rPr>
                                <w:rFonts w:ascii="Baskerville" w:hAnsi="Baskerville" w:cs="Times New Roman"/>
                                <w:sz w:val="20"/>
                                <w:szCs w:val="20"/>
                              </w:rPr>
                              <w:t xml:space="preserve"> their own short melodies too</w:t>
                            </w:r>
                            <w:r>
                              <w:rPr>
                                <w:rFonts w:ascii="Baskerville" w:hAnsi="Baskerville" w:cs="Times New Roman"/>
                                <w:sz w:val="20"/>
                                <w:szCs w:val="20"/>
                              </w:rPr>
                              <w:t xml:space="preserve"> –</w:t>
                            </w:r>
                            <w:r w:rsidRPr="00D15851">
                              <w:rPr>
                                <w:rFonts w:ascii="Baskerville" w:hAnsi="Baskerville" w:cs="Times New Roman"/>
                                <w:sz w:val="20"/>
                                <w:szCs w:val="20"/>
                              </w:rPr>
                              <w:t xml:space="preserve"> </w:t>
                            </w:r>
                            <w:r>
                              <w:rPr>
                                <w:rFonts w:ascii="Baskerville" w:hAnsi="Baskerville" w:cs="Times New Roman"/>
                                <w:sz w:val="20"/>
                                <w:szCs w:val="20"/>
                              </w:rPr>
                              <w:t>the ‘pot</w:t>
                            </w:r>
                            <w:r w:rsidRPr="00D15851">
                              <w:rPr>
                                <w:rFonts w:ascii="Baskerville" w:hAnsi="Baskerville" w:cs="Times New Roman"/>
                                <w:sz w:val="20"/>
                                <w:szCs w:val="20"/>
                              </w:rPr>
                              <w:t>pourri’ songs</w:t>
                            </w:r>
                            <w:r>
                              <w:rPr>
                                <w:rFonts w:ascii="Baskerville" w:hAnsi="Baskerville" w:cs="Times New Roman"/>
                                <w:sz w:val="20"/>
                                <w:szCs w:val="20"/>
                              </w:rPr>
                              <w:t xml:space="preserve"> mentioned above</w:t>
                            </w:r>
                            <w:r w:rsidRPr="00D15851">
                              <w:rPr>
                                <w:rFonts w:ascii="Baskerville" w:hAnsi="Baskerville" w:cs="Times New Roman"/>
                                <w:sz w:val="20"/>
                                <w:szCs w:val="20"/>
                              </w:rPr>
                              <w:t xml:space="preserve">. This playful creativity in singing has long been documented in the literature, from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"Welch", "given" : "Graham", "non-dropping-particle" : "", "parse-names" : false, "suffix" : "" } ], "container-title" : "Handbook of Research on the Education of Young Children", "editor" : [ { "dropping-particle" : "", "family" : "Spodek", "given" : "B", "non-dropping-particle" : "", "parse-names" : false, "suffix" : "" }, { "dropping-particle" : "", "family" : "Saracho", "given" : "O", "non-dropping-particle" : "", "parse-names" : false, "suffix" : "" } ], "id" : "ITEM-1", "issued" : { "date-parts" : [ [ "2006" ] ] }, "page" : "251-267", "publisher" : "Lawrence Erlbaum Associates", "publisher-place" : "Mahwah, New Jersey", "title" : "The musical development and education of young children", "type" : "chapter" }, "uris" : [ "http://www.mendeley.com/documents/?uuid=ec6d1b9f-f5f7-47aa-8652-f12618b4079d" ] }, { "id" : "ITEM-2", "itemData" : { "author" : [ { "dropping-particle" : "", "family" : "Hargreaves", "given" : "David", "non-dropping-particle" : "", "parse-names" : false, "suffix" : "" } ], "id" : "ITEM-2", "issued" : { "date-parts" : [ [ "1986" ] ] }, "publisher" : "Cambridge University Press", "publisher-place" : "Cambridge", "title" : "The developmental psychology of music", "type" : "book" }, "uris" : [ "http://www.mendeley.com/documents/?uuid=cd5662c9-5f07-4fbc-9705-6ca32ad8205a" ] }, { "id" : "ITEM-3", "itemData" : { "author" : [ { "dropping-particle" : "", "family" : "Moog", "given" : "H", "non-dropping-particle" : "", "parse-names" : false, "suffix" : "" } ], "id" : "ITEM-3", "issued" : { "date-parts" : [ [ "1968" ] ] }, "publisher" : "Schott", "publisher-place" : "London", "title" : "The Musical Experiences of the Pre-School Child", "type" : "book" }, "uris" : [ "http://www.mendeley.com/documents/?uuid=5ca7945a-9054-4a20-9750-37ee44816548" ] } ], "mendeley" : { "formattedCitation" : "(Moog 1968, Hargreaves 1986, Welch 2006)", "manualFormatting" : "Moog (1968), to Hargreaves (1986) and, more recently, Welch (2006)", "plainTextFormattedCitation" : "(Moog 1968, Hargreaves 1986, Welch 2006)", "previouslyFormattedCitation" : "(Moog 1968, Hargreaves 1986, Welch 2006)"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Moog (1968), to Hargreaves (1986) and, more recently, Welch (2006)</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Children are quite likely to create these songs while they appear to be concentrating on something else; playing with toys or looking at pictures or play make-believe games.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"Mang", "given" : "Esther", "non-dropping-particle" : "", "parse-names" : false, "suffix" : "" } ], "container-title" : "Music Education Research", "id" : "ITEM-1", "issue" : "1", "issued" : { "date-parts" : [ [ "2005" ] ] }, "page" : "3-20", "title" : "The referent of children's early songs", "type" : "article-journal", "volume" : "7" }, "uris" : [ "http://www.mendeley.com/documents/?uuid=a65653f4-5bcc-4031-88f2-0cd439e823cf" ] } ], "mendeley" : { "formattedCitation" : "(Mang 2005)", "manualFormatting" : "Mang (2005)", "plainTextFormattedCitation" : "(Mang 2005)", "previouslyFormattedCitation" : "(Mang 2005)"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Mang (2005</w:t>
                            </w:r>
                            <w:r>
                              <w:rPr>
                                <w:rFonts w:ascii="Baskerville" w:hAnsi="Baskerville" w:cs="Times New Roman"/>
                                <w:noProof/>
                                <w:sz w:val="20"/>
                                <w:szCs w:val="20"/>
                              </w:rPr>
                              <w:t>: 10</w:t>
                            </w:r>
                            <w:r w:rsidRPr="00D15851">
                              <w:rPr>
                                <w:rFonts w:ascii="Baskerville" w:hAnsi="Baskerville" w:cs="Times New Roman"/>
                                <w:noProof/>
                                <w:sz w:val="20"/>
                                <w:szCs w:val="20"/>
                              </w:rPr>
                              <w:t>)</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observes that even children’s ‘learned songs … were seldom rendere</w:t>
                            </w:r>
                            <w:r>
                              <w:rPr>
                                <w:rFonts w:ascii="Baskerville" w:hAnsi="Baskerville" w:cs="Times New Roman"/>
                                <w:sz w:val="20"/>
                                <w:szCs w:val="20"/>
                              </w:rPr>
                              <w:t>d in their complete form’</w:t>
                            </w:r>
                            <w:r w:rsidRPr="00D15851">
                              <w:rPr>
                                <w:rFonts w:ascii="Baskerville" w:hAnsi="Baskerville" w:cs="Times New Roman"/>
                                <w:sz w:val="20"/>
                                <w:szCs w:val="20"/>
                              </w:rPr>
                              <w:t>, but were modified playfully and spontaneously according to a children’s feelings and ideas of the moment.</w:t>
                            </w:r>
                          </w:p>
                          <w:p w14:paraId="2FCB309D" w14:textId="77777777" w:rsidR="009913DF" w:rsidRPr="00750339"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8"/>
                                <w:szCs w:val="8"/>
                              </w:rPr>
                            </w:pPr>
                          </w:p>
                          <w:p w14:paraId="2114D1C7" w14:textId="77777777"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ascii="Baskerville" w:hAnsi="Baskerville" w:cs="Times New Roman"/>
                                <w:i/>
                                <w:iCs/>
                                <w:sz w:val="20"/>
                                <w:szCs w:val="20"/>
                              </w:rPr>
                            </w:pPr>
                            <w:r w:rsidRPr="00D15851">
                              <w:rPr>
                                <w:rFonts w:ascii="Baskerville" w:hAnsi="Baskerville" w:cs="Times New Roman"/>
                                <w:iCs/>
                                <w:sz w:val="20"/>
                                <w:szCs w:val="20"/>
                              </w:rPr>
                              <w:t xml:space="preserve">Level 5 </w:t>
                            </w:r>
                            <w:r w:rsidRPr="00D15851">
                              <w:rPr>
                                <w:rFonts w:ascii="Baskerville" w:hAnsi="Baskerville" w:cs="Times New Roman"/>
                                <w:i/>
                                <w:iCs/>
                                <w:sz w:val="20"/>
                                <w:szCs w:val="20"/>
                              </w:rPr>
                              <w:t xml:space="preserve">Whole songs, in time and in tune </w:t>
                            </w:r>
                          </w:p>
                          <w:p w14:paraId="36C0717F" w14:textId="644BC90D"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r w:rsidRPr="00D15851">
                              <w:rPr>
                                <w:rFonts w:ascii="Baskerville" w:hAnsi="Baskerville" w:cs="Times New Roman"/>
                                <w:sz w:val="20"/>
                                <w:szCs w:val="20"/>
                              </w:rPr>
                              <w:t xml:space="preserve">Through exposure to thousands of hours of music, children in the early years learn that the music of their culture tends to use the same underlying patterns of notes over and over again. As children are better able to control their voices and develop a feel for the regular ‘beat’ in music, they begin to sing and play in time and in tune on their own and with others. It has been suggested that children’s ability to sing in tune occurs at approximately </w:t>
                            </w:r>
                            <w:r>
                              <w:rPr>
                                <w:rFonts w:ascii="Baskerville" w:hAnsi="Baskerville" w:cs="Times New Roman"/>
                                <w:sz w:val="20"/>
                                <w:szCs w:val="20"/>
                              </w:rPr>
                              <w:t xml:space="preserve">the </w:t>
                            </w:r>
                            <w:r w:rsidRPr="00D15851">
                              <w:rPr>
                                <w:rFonts w:ascii="Baskerville" w:hAnsi="Baskerville" w:cs="Times New Roman"/>
                                <w:sz w:val="20"/>
                                <w:szCs w:val="20"/>
                              </w:rPr>
                              <w:t xml:space="preserve">age </w:t>
                            </w:r>
                            <w:r>
                              <w:rPr>
                                <w:rFonts w:ascii="Baskerville" w:hAnsi="Baskerville" w:cs="Times New Roman"/>
                                <w:sz w:val="20"/>
                                <w:szCs w:val="20"/>
                              </w:rPr>
                              <w:t xml:space="preserve">of </w:t>
                            </w:r>
                            <w:r w:rsidRPr="00D15851">
                              <w:rPr>
                                <w:rFonts w:ascii="Baskerville" w:hAnsi="Baskerville" w:cs="Times New Roman"/>
                                <w:sz w:val="20"/>
                                <w:szCs w:val="20"/>
                              </w:rPr>
                              <w:t xml:space="preserve">five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"Hargreaves", "given" : "David", "non-dropping-particle" : "", "parse-names" : false, "suffix" : "" } ], "id" : "ITEM-1", "issued" : { "date-parts" : [ [ "1986" ] ] }, "publisher" : "Cambridge University Press", "publisher-place" : "Cambridge", "title" : "The developmental psychology of music", "type" : "book" }, "uris" : [ "http://www.mendeley.com/documents/?uuid=cd5662c9-5f07-4fbc-9705-6ca32ad8205a" ] } ], "mendeley" : { "formattedCitation" : "(Hargreaves 1986)", "plainTextFormattedCitation" : "(Hargreaves 1986)", "previouslyFormattedCitation" : "(Hargreaves 1986)"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(Hargreaves 1986)</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However, other studies suggest that this ability may present itself sooner depending on the richness of the musical environment </w:t>
                            </w:r>
                            <w:r>
                              <w:rPr>
                                <w:rFonts w:ascii="Baskerville" w:hAnsi="Baskerville" w:cs="Times New Roman"/>
                                <w:sz w:val="20"/>
                                <w:szCs w:val="20"/>
                              </w:rPr>
                              <w:t xml:space="preserve">to which a child is exposed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"ISBN" : "978-0-7546-6506-9", "author" : [ { "dropping-particle" : "", "family" : "Tafuri", "given" : "Johanella", "non-dropping-particle" : "", "parse-names" : false, "suffix" : "" } ], "editor" : [ { "dropping-particle" : "", "family" : "Graham Welch", "given" : "", "non-dropping-particle" : "", "parse-names" : false, "suffix" : "" } ], "id" : "ITEM-1", "issued" : { "date-parts" : [ [ "2008" ] ] }, "publisher" : "Ashgate Publishing Limited", "publisher-place" : "Farnham", "title" : "Infant Musicality: New research for educators and parents", "type" : "book" }, "uris" : [ "http://www.mendeley.com/documents/?uuid=e40263ae-60a9-4baa-b4e9-7d00b7db06f7" ] } ], "mendeley" : { "formattedCitation" : "(Tafuri 2008)", "plainTextFormattedCitation" : "(Tafuri 2008)", "previouslyFormattedCitation" : "(Tafuri 2008)"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(Tafuri 2008)</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and where the singing takes place. For example</w:t>
                            </w:r>
                            <w:r>
                              <w:rPr>
                                <w:rFonts w:ascii="Baskerville" w:hAnsi="Baskerville" w:cs="Times New Roman"/>
                                <w:sz w:val="20"/>
                                <w:szCs w:val="20"/>
                              </w:rPr>
                              <w:t>,</w:t>
                            </w:r>
                            <w:r w:rsidRPr="00D15851">
                              <w:rPr>
                                <w:rFonts w:ascii="Baskerville" w:hAnsi="Baskerville" w:cs="Times New Roman"/>
                                <w:sz w:val="20"/>
                                <w:szCs w:val="20"/>
                              </w:rPr>
                              <w:t xml:space="preserve">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"10.1093/oxfordhb/9780199660773.013.25", "ISBN" : "9780199660773", "author" : [ { "dropping-particle" : "", "family" : "Trehub", "given" : "Sandra E", "non-dropping-particle" : "", "parse-names" : false, "suffix" : "" }, { "dropping-particle" : "", "family" : "Gudmondsdottir", "given" : "Helga Rut", "non-dropping-particle" : "", "parse-names" : false, "suffix" : "" } ], "container-title" : "The Oxford Handbook of Singing", "editor" : [ { "dropping-particle" : "", "family" : "Welch", "given" : "Graham", "non-dropping-particle" : "", "parse-names" : false, "suffix" : "" }, { "dropping-particle" : "", "family" : "Howard", "given" : "David M.", "non-dropping-particle" : "", "parse-names" : false, "suffix" : "" }, { "dropping-particle" : "", "family" : "Nix", "given" : "John", "non-dropping-particle" : "", "parse-names" : false, "suffix" : "" } ], "id" : "ITEM-1", "issued" : { "date-parts" : [ [ "2015" ] ] }, "page" : "1-20", "title" : "Mothers as singing mentors for infants", "type" : "chapter" }, "uris" : [ "http://www.mendeley.com/documents/?uuid=acc6aa20-4e34-4c1b-b108-ee86161d272d" ] } ], "mendeley" : { "formattedCitation" : "(Trehub and Gudmondsdottir 2015)", "plainTextFormattedCitation" : "(Trehub and Gudmondsdottir 2015)", "previouslyFormattedCitation" : "(Trehub and Gudmondsdottir 2015)"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Trehub and Gudmondsdottir </w:t>
                            </w:r>
                            <w:r>
                              <w:rPr>
                                <w:rFonts w:ascii="Baskerville" w:hAnsi="Baskerville" w:cs="Times New Roman"/>
                                <w:noProof/>
                                <w:sz w:val="20"/>
                                <w:szCs w:val="20"/>
                              </w:rPr>
                              <w:t>(</w:t>
                            </w:r>
                            <w:r w:rsidRPr="00D15851">
                              <w:rPr>
                                <w:rFonts w:ascii="Baskerville" w:hAnsi="Baskerville" w:cs="Times New Roman"/>
                                <w:noProof/>
                                <w:sz w:val="20"/>
                                <w:szCs w:val="20"/>
                              </w:rPr>
                              <w:t>2015)</w:t>
                            </w:r>
                            <w:r w:rsidRPr="00D15851">
                              <w:rPr>
                                <w:rFonts w:ascii="Baskerville" w:hAnsi="Baskerville" w:cs="Times New Roman"/>
                                <w:sz w:val="20"/>
                                <w:szCs w:val="20"/>
                              </w:rPr>
                              <w:fldChar w:fldCharType="end"/>
                            </w:r>
                            <w:r>
                              <w:rPr>
                                <w:rFonts w:ascii="Baskerville" w:hAnsi="Baskerville" w:cs="Times New Roman"/>
                                <w:sz w:val="20"/>
                                <w:szCs w:val="20"/>
                              </w:rPr>
                              <w:t xml:space="preserve"> note </w:t>
                            </w:r>
                            <w:r w:rsidRPr="00D15851">
                              <w:rPr>
                                <w:rFonts w:ascii="Baskerville" w:hAnsi="Baskerville" w:cs="Times New Roman"/>
                                <w:sz w:val="20"/>
                                <w:szCs w:val="20"/>
                              </w:rPr>
                              <w:t xml:space="preserve">that children’s ability to sing in tune may be more apparent in </w:t>
                            </w:r>
                            <w:r>
                              <w:rPr>
                                <w:rFonts w:ascii="Baskerville" w:hAnsi="Baskerville" w:cs="Times New Roman"/>
                                <w:sz w:val="20"/>
                                <w:szCs w:val="20"/>
                              </w:rPr>
                              <w:t xml:space="preserve">the natural environment of the </w:t>
                            </w:r>
                            <w:r w:rsidRPr="00D15851">
                              <w:rPr>
                                <w:rFonts w:ascii="Baskerville" w:hAnsi="Baskerville" w:cs="Times New Roman"/>
                                <w:sz w:val="20"/>
                                <w:szCs w:val="20"/>
                              </w:rPr>
                              <w:t xml:space="preserve">home, where the mother acts as musical mentor for </w:t>
                            </w:r>
                            <w:r>
                              <w:rPr>
                                <w:rFonts w:ascii="Baskerville" w:hAnsi="Baskerville" w:cs="Times New Roman"/>
                                <w:sz w:val="20"/>
                                <w:szCs w:val="20"/>
                              </w:rPr>
                              <w:t>her</w:t>
                            </w:r>
                            <w:r w:rsidRPr="00D15851">
                              <w:rPr>
                                <w:rFonts w:ascii="Baskerville" w:hAnsi="Baskerville" w:cs="Times New Roman"/>
                                <w:sz w:val="20"/>
                                <w:szCs w:val="20"/>
                              </w:rPr>
                              <w:t xml:space="preserve"> child – scaffolding </w:t>
                            </w:r>
                            <w:r>
                              <w:rPr>
                                <w:rFonts w:ascii="Baskerville" w:hAnsi="Baskerville" w:cs="Times New Roman"/>
                                <w:sz w:val="20"/>
                                <w:szCs w:val="20"/>
                              </w:rPr>
                              <w:t>the infant’s</w:t>
                            </w:r>
                            <w:r w:rsidRPr="00D15851">
                              <w:rPr>
                                <w:rFonts w:ascii="Baskerville" w:hAnsi="Baskerville" w:cs="Times New Roman"/>
                                <w:sz w:val="20"/>
                                <w:szCs w:val="20"/>
                              </w:rPr>
                              <w:t xml:space="preserve"> efforts in an intimate setting.</w:t>
                            </w:r>
                          </w:p>
                          <w:p w14:paraId="2CDFEA25" w14:textId="2D4DF133"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724E5" id="_x0000_t202" coordsize="21600,21600" o:spt="202" path="m,l,21600r21600,l21600,xe">
                <v:stroke joinstyle="miter"/>
                <v:path gradientshapeok="t" o:connecttype="rect"/>
              </v:shapetype>
              <v:shape id="Text Box 2" o:spid="_x0000_s1026" type="#_x0000_t202" style="position:absolute;margin-left:-8.35pt;margin-top:-7.2pt;width:459.25pt;height:7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" filled="f" strokecolor="black [3213]">
                <v:textbox>
                  <w:txbxContent>
                    <w:p w14:paraId="222B0FCA" w14:textId="77777777"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ascii="Baskerville" w:hAnsi="Baskerville" w:cs="Times New Roman"/>
                          <w:i/>
                          <w:iCs/>
                          <w:sz w:val="20"/>
                          <w:szCs w:val="20"/>
                        </w:rPr>
                      </w:pPr>
                      <w:r w:rsidRPr="00D15851">
                        <w:rPr>
                          <w:rFonts w:ascii="Baskerville" w:hAnsi="Baskerville" w:cs="Times New Roman"/>
                          <w:iCs/>
                          <w:sz w:val="20"/>
                          <w:szCs w:val="20"/>
                        </w:rPr>
                        <w:t xml:space="preserve">Level 2 </w:t>
                      </w:r>
                      <w:r w:rsidRPr="00D15851">
                        <w:rPr>
                          <w:rFonts w:ascii="Baskerville" w:hAnsi="Baskerville" w:cs="Times New Roman"/>
                          <w:i/>
                          <w:iCs/>
                          <w:sz w:val="20"/>
                          <w:szCs w:val="20"/>
                        </w:rPr>
                        <w:t xml:space="preserve">Sounds interesting </w:t>
                      </w:r>
                    </w:p>
                    <w:p w14:paraId="69097F30" w14:textId="022CCA45"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r w:rsidRPr="00D15851">
                        <w:rPr>
                          <w:rFonts w:ascii="Baskerville" w:hAnsi="Baskerville" w:cs="Times New Roman"/>
                          <w:sz w:val="20"/>
                          <w:szCs w:val="20"/>
                        </w:rPr>
                        <w:t xml:space="preserve">Within this level of musical development, babies and young children react to an increasing variety of sounds, learn to make sounds themselves and interact with others using sound. In the three months before birth babies can already hear internal and external sounds within the womb and respond </w:t>
                      </w:r>
                      <w:r w:rsidRPr="00D15851">
                        <w:rPr>
                          <w:rFonts w:ascii="Baskerville" w:hAnsi="Baskerville" w:cs="Times New Roman"/>
                          <w:i/>
                          <w:sz w:val="20"/>
                          <w:szCs w:val="20"/>
                        </w:rPr>
                        <w:t>in utero</w:t>
                      </w:r>
                      <w:r w:rsidRPr="00D15851">
                        <w:rPr>
                          <w:rFonts w:ascii="Baskerville" w:hAnsi="Baskerville" w:cs="Times New Roman"/>
                          <w:sz w:val="20"/>
                          <w:szCs w:val="20"/>
                        </w:rPr>
                        <w:t xml:space="preserve"> to sounds such as the</w:t>
                      </w:r>
                      <w:r>
                        <w:rPr>
                          <w:rFonts w:ascii="Baskerville" w:hAnsi="Baskerville" w:cs="Times New Roman"/>
                          <w:sz w:val="20"/>
                          <w:szCs w:val="20"/>
                        </w:rPr>
                        <w:t>ir</w:t>
                      </w:r>
                      <w:r w:rsidRPr="00D15851">
                        <w:rPr>
                          <w:rFonts w:ascii="Baskerville" w:hAnsi="Baskerville" w:cs="Times New Roman"/>
                          <w:sz w:val="20"/>
                          <w:szCs w:val="20"/>
                        </w:rPr>
                        <w:t xml:space="preserve"> mother’s voice, speech and music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"DeCasper", "given" : "AJ", "non-dropping-particle" : "", "parse-names" : false, "suffix" : "" }, { "dropping-particle" : "", "family" : "Lecanuet", "given" : "JP", "non-dropping-particle" : "", "parse-names" : false, "suffix" : "" }, { "dropping-particle" : "", "family" : "Busnel", "given" : "M-C", "non-dropping-particle" : "", "parse-names" : false, "suffix" : "" }, { "dropping-particle" : "", "family" : "Granier-Deferre", "given" : "C", "non-dropping-particle" : "", "parse-names" : false, "suffix" : "" }, { "dropping-particle" : "", "family" : "Maugeais", "given" : "R", "non-dropping-particle" : "", "parse-names" : false, "suffix" : "" } ], "container-title" : "Infant Behavior and \u2026", "id" : "ITEM-1", "issue" : "1994", "issued" : { "date-parts" : [ [ "1994" ] ] }, "title" : "Fetal reactions to recurrent maternal speech", "type" : "article-journal", "volume" : "64" }, "uris" : [ "http://www.mendeley.com/documents/?uuid=ebe513bc-5974-4fc3-ab61-3e1500403564" ] }, { "id" : "ITEM-2", "itemData" : { "author" : [ { "dropping-particle" : "", "family" : "Lecanuet", "given" : "Jean-Pierre", "non-dropping-particle" : "", "parse-names" : false, "suffix" : "" } ], "chapter-number" : "1", "container-title" : "Musical Beginnings: Origins and Development of Musical Competencies", "editor" : [ { "dropping-particle" : "", "family" : "Deli\u00e8ge", "given" : "Ir\u00e8ne", "non-dropping-particle" : "", "parse-names" : false, "suffix" : "" }, { "dropping-particle" : "", "family" : "Sloboda", "given" : "John", "non-dropping-particle" : "", "parse-names" : false, "suffix" : "" } ], "id" : "ITEM-2", "issued" : { "date-parts" : [ [ "1996" ] ] }, "page" : "3-25", "publisher" : "Oxford University Press", "publisher-place" : "New York", "title" : "Prenatal Auditory Experience", "type" : "chapter" }, "uris" : [ "http://www.mendeley.com/documents/?uuid=a74a0082-b6c5-4e5c-b29a-cb61c5951fa9" ] }, { "id" : "ITEM-3", "itemData" : { "DOI" : "10.1111/j.1467-7687.2010.00970.x", "ISSN" : "1363755X", "author" : [ { "dropping-particle" : "", "family" : "Kisilevsky", "given" : "Barbara S.", "non-dropping-particle" : "", "parse-names" : false, "suffix" : "" }, { "dropping-particle" : "", "family" : "Hains", "given" : "Sylvia M.J.", "non-dropping-particle" : "", "parse-names" : false, "suffix" : "" } ], "container-title" : "Developmental Science", "id" : "ITEM-3", "issue" : "2", "issued" : { "date-parts" : [ [ "2011", "3", "18" ] ] }, "page" : "214-223", "title" : "Onset and maturation of fetal heart rate response to the mother\u2019s voice over late gestation", "type" : "article-journal", "volume" : "14" }, "uris" : [ "http://www.mendeley.com/documents/?uuid=2f5f5e84-2213-4b12-81c6-33ec154bc546" ] } ], "mendeley" : { "formattedCitation" : "(DeCasper &lt;i&gt;et al.&lt;/i&gt; 1994, Lecanuet 1996, Kisilevsky and Hains 2011)", "plainTextFormattedCitation" : "(DeCasper et al. 1994, Lecanuet 1996, Kisilevsky and Hains 2011)", "previouslyFormattedCitation" : "(DeCasper &lt;i&gt;et al.&lt;/i&gt; 1994, Lecanuet 1996, Kisilevsky and Hains 2011)"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(DeCasper </w:t>
                      </w:r>
                      <w:r w:rsidRPr="00D15851">
                        <w:rPr>
                          <w:rFonts w:ascii="Baskerville" w:hAnsi="Baskerville" w:cs="Times New Roman"/>
                          <w:i/>
                          <w:noProof/>
                          <w:sz w:val="20"/>
                          <w:szCs w:val="20"/>
                        </w:rPr>
                        <w:t>et al.</w:t>
                      </w:r>
                      <w:r w:rsidRPr="00D15851">
                        <w:rPr>
                          <w:rFonts w:ascii="Baskerville" w:hAnsi="Baskerville" w:cs="Times New Roman"/>
                          <w:noProof/>
                          <w:sz w:val="20"/>
                          <w:szCs w:val="20"/>
                        </w:rPr>
                        <w:t xml:space="preserve"> 1994, Lecanuet 1996, Kisilevsky and Hains 2011)</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Babies playfully explore the vocal sounds they can make from birth – expressing their needs, cooing and babbling on their own and with others. They scrutinise objects using all their senses – including hearing – as well as responding to the sounds which surround them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"Papou\u0161ek", "given" : "Mechthild", "non-dropping-particle" : "", "parse-names" : false, "suffix" : "" } ], "container-title" : "Musical Beginnings: Origins and Development of Musical Competencies", "editor" : [ { "dropping-particle" : "", "family" : "Deli\u00e8ge", "given" : "Ir\u00e8ne", "non-dropping-particle" : "", "parse-names" : false, "suffix" : "" }, { "dropping-particle" : "", "family" : "Sloboda", "given" : "John", "non-dropping-particle" : "", "parse-names" : false, "suffix" : "" } ], "id" : "ITEM-1", "issued" : { "date-parts" : [ [ "1996" ] ] }, "page" : "88-112", "publisher" : "Oxford University Press", "publisher-place" : "New York", "title" : "Intuitive parenting: a hidden source of musical stimulation in infancy", "type" : "chapter" }, "uris" : [ "http://www.mendeley.com/documents/?uuid=662eda60-b061-4c40-bb79-e74e4985b5e9" ] }, { "id" : "ITEM-2", "itemData" : { "DOI" : "10.1177/1029864909013002081", "ISBN" : "1029864909013", "ISSN" : "1029-8649", "author" : [ { "dropping-particle" : "", "family" : "Wermke", "given" : "K.", "non-dropping-particle" : "", "parse-names" : false, "suffix" : "" }, { "dropping-particle" : "", "family" : "Mende", "given" : "W.", "non-dropping-particle" : "", "parse-names" : false, "suffix" : "" } ], "container-title" : "Musicae Scientiae", "id" : "ITEM-2", "issue" : "2 Suppl", "issued" : { "date-parts" : [ [ "2009", "9", "1" ] ] }, "page" : "151-175", "title" : "Musical elements in human infants' cries: In the beginning is the melody", "type" : "article-journal", "volume" : "13" }, "uris" : [ "http://www.mendeley.com/documents/?uuid=996f1caf-e1c8-47e3-a9de-698812a49d2a" ] }, { "id" : "ITEM-3", "itemData" : { "DOI" : "10.1016/j.cub.2009.09.064", "ISSN" : "1879-0445", "PMID" : "19896378", "abstract" : "Human fetuses are able to memorize auditory stimuli from the external world by the last trimester of pregnancy, with a particular sensitivity to melody contour in both music and language. Newborns prefer their mother's voice over other voices and perceive the emotional content of messages conveyed via intonation contours in maternal speech (\"motherese\"). Their perceptual preference for the surrounding language and their ability to distinguish between prosodically different languages and pitch changes are based on prosodic information, primarily melody. Adult-like processing of pitch intervals allows newborns to appreciate musical melodies and emotional and linguistic prosody. Although prenatal exposure to native-language prosody influences newborns' perception, the surrounding language affects sound production apparently much later. Here, we analyzed the crying patterns of 30 French and 30 German newborns with respect to their melody and intensity contours. The French group preferentially produced cries with a rising melody contour, whereas the German group preferentially produced falling contours. The data show an influence of the surrounding speech prosody on newborns' cry melody, possibly via vocal learning based on biological predispositions.", "author" : [ { "dropping-particle" : "", "family" : "Mampe", "given" : "Birgit", "non-dropping-particle" : "", "parse-names" : false, "suffix" : "" }, { "dropping-particle" : "", "family" : "Friederici", "given" : "Angela D", "non-dropping-particle" : "", "parse-names" : false, "suffix" : "" }, { "dropping-particle" : "", "family" : "Christophe", "given" : "Anne", "non-dropping-particle" : "", "parse-names" : false, "suffix" : "" }, { "dropping-particle" : "", "family" : "Wermke", "given" : "Kathleen", "non-dropping-particle" : "", "parse-names" : false, "suffix" : "" } ], "container-title" : "Current biology : CB", "id" : "ITEM-3", "issue" : "23", "issued" : { "date-parts" : [ [ "2009", "12", "15" ] ] }, "page" : "1994-7", "publisher" : "Elsevier Ltd", "title" : "Newborns' cry melody is shaped by their native language.", "type" : "article-journal", "volume" : "19" }, "uris" : [ "http://www.mendeley.com/documents/?uuid=42323221-e231-45e5-a4fc-d71eaf84f5a1" ] }, { "id" : "ITEM-4", "itemData" : { "DOI" : "10.1080/00754170500079651", "ISSN" : "0075-417X", "author" : [ { "dropping-particle" : "", "family" : "Trevarthen", "given" : "Colwyn", "non-dropping-particle" : "", "parse-names" : false, "suffix" : "" } ], "container-title" : "Journal of Child Psychotherapy", "id" : "ITEM-4", "issue" : "1", "issued" : { "date-parts" : [ [ "2007", "2", "17" ] ] }, "page" : "91-113", "title" : "First things first: infants make good use of the sympathetic rhythm of imitation, without reason or language", "type" : "article-journal", "volume" : "31" }, "uris" : [ "http://www.mendeley.com/documents/?uuid=690dc705-a40a-4527-92f7-79a4f44a4ec7" ] } ], "mendeley" : { "formattedCitation" : "(Papou\u0161ek 1996, Trevarthen 2007, Mampe &lt;i&gt;et al.&lt;/i&gt; 2009, Wermke and Mende 2009)", "plainTextFormattedCitation" : "(Papou\u0161ek 1996, Trevarthen 2007, Mampe et al. 2009, Wermke and Mende 2009)", "previouslyFormattedCitation" : "(Papou\u0161ek 1996, Trevarthen 2007, Mampe &lt;i&gt;et al.&lt;/i&gt; 2009, Wermke and Mende 2009)"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(Papoušek 1996, Trevarthen 2007, Mampe </w:t>
                      </w:r>
                      <w:r w:rsidRPr="00D15851">
                        <w:rPr>
                          <w:rFonts w:ascii="Baskerville" w:hAnsi="Baskerville" w:cs="Times New Roman"/>
                          <w:i/>
                          <w:noProof/>
                          <w:sz w:val="20"/>
                          <w:szCs w:val="20"/>
                        </w:rPr>
                        <w:t>et al.</w:t>
                      </w:r>
                      <w:r w:rsidRPr="00D15851">
                        <w:rPr>
                          <w:rFonts w:ascii="Baskerville" w:hAnsi="Baskerville" w:cs="Times New Roman"/>
                          <w:noProof/>
                          <w:sz w:val="20"/>
                          <w:szCs w:val="20"/>
                        </w:rPr>
                        <w:t xml:space="preserve"> 2009, Wermke and Mende 2009)</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This playful exploration – our human curiosity – continues through infancy and even into adulthood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"Ockelford", "given" : "A.", "non-dropping-particle" : "", "parse-names" : false, "suffix" : "" } ], "id" : "ITEM-1", "issued" : { "date-parts" : [ [ "2013" ] ] }, "publisher" : "Oxford University Press", "publisher-place" : "Oxford", "title" : "Applied Musicology: Using Zygonic Theory to Inform Music Education, Therapy, and Psychology Research", "type" : "book" }, "uris" : [ "http://www.mendeley.com/documents/?uuid=2a2aa948-f861-4e06-9b31-3caa841903c3" ] } ], "mendeley" : { "formattedCitation" : "(Ockelford 2013)", "plainTextFormattedCitation" : "(Ockelford 2013)", "previouslyFormattedCitation" : "(Ockelford 2013)"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(Ockelford 2013)</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w:t>
                      </w:r>
                    </w:p>
                    <w:p w14:paraId="2D18B759" w14:textId="77777777" w:rsidR="009913DF" w:rsidRPr="00750339" w:rsidRDefault="009913DF" w:rsidP="007503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8"/>
                          <w:szCs w:val="8"/>
                        </w:rPr>
                      </w:pPr>
                    </w:p>
                    <w:p w14:paraId="2AF66067" w14:textId="77777777"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ascii="Baskerville" w:hAnsi="Baskerville" w:cs="Times New Roman"/>
                          <w:i/>
                          <w:iCs/>
                          <w:sz w:val="20"/>
                          <w:szCs w:val="20"/>
                        </w:rPr>
                      </w:pPr>
                      <w:r w:rsidRPr="00D15851">
                        <w:rPr>
                          <w:rFonts w:ascii="Baskerville" w:hAnsi="Baskerville" w:cs="Times New Roman"/>
                          <w:iCs/>
                          <w:sz w:val="20"/>
                          <w:szCs w:val="20"/>
                        </w:rPr>
                        <w:t xml:space="preserve">Level 3 </w:t>
                      </w:r>
                      <w:r w:rsidRPr="00D15851">
                        <w:rPr>
                          <w:rFonts w:ascii="Baskerville" w:hAnsi="Baskerville" w:cs="Times New Roman"/>
                          <w:i/>
                          <w:iCs/>
                          <w:sz w:val="20"/>
                          <w:szCs w:val="20"/>
                        </w:rPr>
                        <w:t xml:space="preserve">Copy me, copy you </w:t>
                      </w:r>
                    </w:p>
                    <w:p w14:paraId="48DD0B36" w14:textId="6AEEC4FA"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r>
                        <w:rPr>
                          <w:rFonts w:ascii="Baskerville" w:hAnsi="Baskerville" w:cs="Times New Roman"/>
                          <w:sz w:val="20"/>
                          <w:szCs w:val="20"/>
                        </w:rPr>
                        <w:t xml:space="preserve">Building on </w:t>
                      </w:r>
                      <w:r>
                        <w:rPr>
                          <w:rFonts w:ascii="Baskerville" w:hAnsi="Baskerville" w:cs="Times New Roman"/>
                          <w:i/>
                          <w:sz w:val="20"/>
                          <w:szCs w:val="20"/>
                        </w:rPr>
                        <w:t>Sounds interesting</w:t>
                      </w:r>
                      <w:r>
                        <w:rPr>
                          <w:rFonts w:ascii="Baskerville" w:hAnsi="Baskerville" w:cs="Times New Roman"/>
                          <w:sz w:val="20"/>
                          <w:szCs w:val="20"/>
                        </w:rPr>
                        <w:t>, children’s</w:t>
                      </w:r>
                      <w:r>
                        <w:rPr>
                          <w:rFonts w:ascii="Baskerville" w:hAnsi="Baskerville" w:cs="Times New Roman"/>
                          <w:i/>
                          <w:sz w:val="20"/>
                          <w:szCs w:val="20"/>
                        </w:rPr>
                        <w:t xml:space="preserve"> </w:t>
                      </w:r>
                      <w:r w:rsidRPr="00D15851">
                        <w:rPr>
                          <w:rFonts w:ascii="Baskerville" w:hAnsi="Baskerville" w:cs="Times New Roman"/>
                          <w:sz w:val="20"/>
                          <w:szCs w:val="20"/>
                        </w:rPr>
                        <w:t xml:space="preserve">musical play gradually enters a new phase, as </w:t>
                      </w:r>
                      <w:r>
                        <w:rPr>
                          <w:rFonts w:ascii="Baskerville" w:hAnsi="Baskerville" w:cs="Times New Roman"/>
                          <w:sz w:val="20"/>
                          <w:szCs w:val="20"/>
                        </w:rPr>
                        <w:t>infants start to</w:t>
                      </w:r>
                      <w:r w:rsidRPr="00D15851">
                        <w:rPr>
                          <w:rFonts w:ascii="Baskerville" w:hAnsi="Baskerville" w:cs="Times New Roman"/>
                          <w:sz w:val="20"/>
                          <w:szCs w:val="20"/>
                        </w:rPr>
                        <w:t xml:space="preserve"> enjoy copying others and being copied. They begin to listen to and create patterns in sound, anticipating what may happen next. We hear this in babies’ distinct, repeated vocal patterns when babbling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"Papou\u0161ek", "given" : "Mechthild", "non-dropping-particle" : "", "parse-names" : false, "suffix" : "" } ], "container-title" : "Musical Beginnings: Origins and Development of Musical Competencies", "editor" : [ { "dropping-particle" : "", "family" : "Deli\u00e8ge", "given" : "Ir\u00e8ne", "non-dropping-particle" : "", "parse-names" : false, "suffix" : "" }, { "dropping-particle" : "", "family" : "Sloboda", "given" : "John", "non-dropping-particle" : "", "parse-names" : false, "suffix" : "" } ], "id" : "ITEM-1", "issued" : { "date-parts" : [ [ "1996" ] ] }, "page" : "88-112", "publisher" : "Oxford University Press", "publisher-place" : "New York", "title" : "Intuitive parenting: a hidden source of musical stimulation in infancy", "type" : "chapter" }, "uris" : [ "http://www.mendeley.com/documents/?uuid=662eda60-b061-4c40-bb79-e74e4985b5e9" ] }, { "id" : "ITEM-2", "itemData" : { "DOI" : "10.1177/014272378900900603", "ISBN" : "0142723789", "ISSN" : "0142-7237", "abstract" : "Seventeen mothers were recorded monthly in the laboratory during spontaneous dialogues with their 2-, 3-, and 5-month-old infants. The occurrence of vocal matching was analysed on the basis of perceptual similarity between adjacent maternal and infant utterances in relation to six sound features. Reciprocal vocal matching occurred in an aver age of 41% to 57% of infant non-cry vocalizations. With age, matches became more complex in number and types of included features. The high incidence of vocal matching primarily depended on mothers' propensities to model appropriately and match the infant's precanoni cal sounds. Various didactic strategies which were observed in mothers are discussed as a species-specific social support to the infants' early development of imitative abilities, vocal production, and communica tion.", "author" : [ { "dropping-particle" : "", "family" : "Papousek", "given" : "M.", "non-dropping-particle" : "", "parse-names" : false, "suffix" : "" }, { "dropping-particle" : "", "family" : "Papousek", "given" : "H.", "non-dropping-particle" : "", "parse-names" : false, "suffix" : "" } ], "container-title" : "First Language", "id" : "ITEM-2", "issued" : { "date-parts" : [ [ "1989" ] ] }, "page" : "137-157", "title" : "Forms and functions of vocal matching in interactions between mothers and their precanonical infants", "type" : "article-journal", "volume" : "9" }, "uris" : [ "http://www.mendeley.com/documents/?uuid=d85b7554-e8d8-4f68-8c1b-0c1db4616a68" ] } ], "mendeley" : { "formattedCitation" : "(Papousek and Papousek 1989, Papou\u0161ek 1996)", "manualFormatting" : "(Papou\u0161ek and Papou\u0161ek 1989, Papou\u0161ek 1996)", "plainTextFormattedCitation" : "(Papousek and Papousek 1989, Papou\u0161ek 1996)", "previouslyFormattedCitation" : "(Papousek and Papousek 1989, Papou\u0161ek 1996)"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(Papoušek and Papoušek 1989, Papoušek 1996)</w:t>
                      </w:r>
                      <w:r w:rsidRPr="00D15851">
                        <w:rPr>
                          <w:rFonts w:ascii="Baskerville" w:hAnsi="Baskerville" w:cs="Times New Roman"/>
                          <w:sz w:val="20"/>
                          <w:szCs w:val="20"/>
                        </w:rPr>
                        <w:fldChar w:fldCharType="end"/>
                      </w:r>
                      <w:r>
                        <w:rPr>
                          <w:rFonts w:ascii="Baskerville" w:hAnsi="Baskerville" w:cs="Times New Roman"/>
                          <w:sz w:val="20"/>
                          <w:szCs w:val="20"/>
                        </w:rPr>
                        <w:t xml:space="preserve">. </w:t>
                      </w:r>
                      <w:r w:rsidRPr="00D15851">
                        <w:rPr>
                          <w:rFonts w:ascii="Baskerville" w:hAnsi="Baskerville" w:cs="Times New Roman"/>
                          <w:sz w:val="20"/>
                          <w:szCs w:val="20"/>
                        </w:rPr>
                        <w:t>Infants are also capa</w:t>
                      </w:r>
                      <w:r>
                        <w:rPr>
                          <w:rFonts w:ascii="Baskerville" w:hAnsi="Baskerville" w:cs="Times New Roman"/>
                          <w:sz w:val="20"/>
                          <w:szCs w:val="20"/>
                        </w:rPr>
                        <w:t>ble of imitating pitches</w:t>
                      </w:r>
                      <w:r w:rsidRPr="00D15851">
                        <w:rPr>
                          <w:rFonts w:ascii="Baskerville" w:hAnsi="Baskerville" w:cs="Times New Roman"/>
                          <w:sz w:val="20"/>
                          <w:szCs w:val="20"/>
                        </w:rPr>
                        <w:t xml:space="preserve">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"10.1016/S0163-6383(79)80014-4", "ISSN" : "01636383", "abstract" : "Infants between 3 and 6 months old were presented with 2 or 3 sung tones (D, F, and A above middle C) . All of the babies responded by vocalizing frequently on the presented pitch.", "author" : [ { "dropping-particle" : "", "family" : "Kessen", "given" : "William", "non-dropping-particle" : "", "parse-names" : false, "suffix" : "" }, { "dropping-particle" : "", "family" : "Levine", "given" : "Janice", "non-dropping-particle" : "", "parse-names" : false, "suffix" : "" }, { "dropping-particle" : "", "family" : "Wendrich", "given" : "Kenneth A.", "non-dropping-particle" : "", "parse-names" : false, "suffix" : "" } ], "container-title" : "Infant Behavior and Development", "id" : "ITEM-1", "issued" : { "date-parts" : [ [ "1979" ] ] }, "page" : "93-99", "title" : "The imitation of pitch in infants", "type" : "article", "volume" : "2" }, "uris" : [ "http://www.mendeley.com/documents/?uuid=8168702f-fd1f-4f3a-804b-ebb09ef6aeef" ] } ], "mendeley" : { "formattedCitation" : "(Kessen &lt;i&gt;et al.&lt;/i&gt; 1979)", "plainTextFormattedCitation" : "(Kessen et al. 1979)", "previouslyFormattedCitation" : "(Kessen &lt;i&gt;et al.&lt;/i&gt; 1979)"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(Kessen </w:t>
                      </w:r>
                      <w:r w:rsidRPr="00D15851">
                        <w:rPr>
                          <w:rFonts w:ascii="Baskerville" w:hAnsi="Baskerville" w:cs="Times New Roman"/>
                          <w:i/>
                          <w:noProof/>
                          <w:sz w:val="20"/>
                          <w:szCs w:val="20"/>
                        </w:rPr>
                        <w:t>et al.</w:t>
                      </w:r>
                      <w:r w:rsidRPr="00D15851">
                        <w:rPr>
                          <w:rFonts w:ascii="Baskerville" w:hAnsi="Baskerville" w:cs="Times New Roman"/>
                          <w:noProof/>
                          <w:sz w:val="20"/>
                          <w:szCs w:val="20"/>
                        </w:rPr>
                        <w:t xml:space="preserve"> 1979)</w:t>
                      </w:r>
                      <w:r w:rsidRPr="00D15851">
                        <w:rPr>
                          <w:rFonts w:ascii="Baskerville" w:hAnsi="Baskerville" w:cs="Times New Roman"/>
                          <w:sz w:val="20"/>
                          <w:szCs w:val="20"/>
                        </w:rPr>
                        <w:fldChar w:fldCharType="end"/>
                      </w:r>
                      <w:r>
                        <w:rPr>
                          <w:rFonts w:ascii="Baskerville" w:hAnsi="Baskerville" w:cs="Times New Roman"/>
                          <w:sz w:val="20"/>
                          <w:szCs w:val="20"/>
                        </w:rPr>
                        <w:t>,</w:t>
                      </w:r>
                      <w:r w:rsidRPr="00D15851">
                        <w:rPr>
                          <w:rFonts w:ascii="Baskerville" w:hAnsi="Baskerville" w:cs="Times New Roman"/>
                          <w:sz w:val="20"/>
                          <w:szCs w:val="20"/>
                        </w:rPr>
                        <w:t xml:space="preserve"> pitch contours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"10.1126/science.7146899", "ISBN" : "00368075", "ISSN" : "0036-8075", "PMID" : "7146899", "abstract" : "Infants 18 to 20 weeks old recognize the correspondence between auditorially and visually presented speech sounds, and the spectral information contained in the sounds is critical to the detection of these correspondences. Some infants imitated the sounds presented during the experiment. Both the ability to detect auditory-visual correspondences and the tendency to imitate may reflect the infant's knowledge of the relationship between audition and articulation.", "author" : [ { "dropping-particle" : "", "family" : "Kuhl", "given" : "P K", "non-dropping-particle" : "", "parse-names" : false, "suffix" : "" }, { "dropping-particle" : "", "family" : "Meltzoff", "given" : "A N", "non-dropping-particle" : "", "parse-names" : false, "suffix" : "" } ], "container-title" : "Science (New York, N.Y.)", "id" : "ITEM-1", "issued" : { "date-parts" : [ [ "1982" ] ] }, "page" : "1138-1141", "title" : "The bimodal perception of speech in infancy.", "type" : "article-journal", "volume" : "218" }, "uris" : [ "http://www.mendeley.com/documents/?uuid=40435fdf-f75a-41ce-94d8-e2bc6a9f250a" ] } ], "mendeley" : { "formattedCitation" : "(Kuhl and Meltzoff 1982)", "plainTextFormattedCitation" : "(Kuhl and Meltzoff 1982)", "previouslyFormattedCitation" : "(Kuhl and Meltzoff 1982)"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(Kuhl and Meltzoff 1982)</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and vowel-like harmonic resonances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"10.1016/0163-6383(90)90039-B", "ISSN" : "01636383", "abstract" : "The role of audition and vision in eliciting early imitation of speech sounds was examined in this study. Thirty infants, 3 to 4 months of age, were presented with the vowel sounds /a/ and /u/. For one half of the infants, these sounds were paired with an adult who silently articulated the same vowel; for the other half, the adult articulated the opposite one. Only the infants who were exposed to matched auditory and visual information were observed to imitate the vowels. The results suggested that multimodal information is useful for the acquisition of speech sounds.", "author" : [ { "dropping-particle" : "", "family" : "Legerstee", "given" : "M.", "non-dropping-particle" : "", "parse-names" : false, "suffix" : "" } ], "container-title" : "Infant Behavior and Development", "id" : "ITEM-1", "issued" : { "date-parts" : [ [ "1990" ] ] }, "page" : "343-354", "title" : "Infants use multimodal information to imitate speech sounds", "type" : "article-journal", "volume" : "13" }, "uris" : [ "http://www.mendeley.com/documents/?uuid=4e98ad86-9b95-499b-9a03-3d6c31c12003" ] } ], "mendeley" : { "formattedCitation" : "(Legerstee 1990)", "plainTextFormattedCitation" : "(Legerstee 1990)", "previouslyFormattedCitation" : "(Legerstee 1990)"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(Legerstee 1990)</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Children re-create patterns of sounds they hear in the environment and make their own patterns of sound with everyday objects or instruments as well as with their voices.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"10.1080/14613808.2015.1019440", "ISSN" : "1461-3808", "abstract" : "This paper explores the phenomenon of spontaneous vocalisations in the self-chosen, unstructured outdoor play of children aged 3\u201312. Spontaneous vocalisations encompass the whole range of children's unprompted, natural, expressive vocal soundings beyond spoken language. Non-participant observations at childcare centres and on elementary school playgrounds anchor this investigation into the nature and extent of children's spontaneous vocalising, grounded in scholarship that establishes these musical expressions as socially embedded and culturally contingent. Previous research has usually considered these ubiquitous playground soundings from a functional standpoint. Our project examines the potential of applying Dissanayake's artification hypothesis, specifically her five affective aesthetic devices, to examples of children's vocalisations to make tangible the artistry inherent in these spontaneous soundings. Pedagogical implications are considered. [ABSTRACT FROM PUBLISHER]", "author" : [ { "dropping-particle" : "", "family" : "Countryman", "given" : "June", "non-dropping-particle" : "", "parse-names" : false, "suffix" : "" }, { "dropping-particle" : "", "family" : "Gabriel", "given" : "Martha", "non-dropping-particle" : "", "parse-names" : false, "suffix" : "" }, { "dropping-particle" : "", "family" : "Thompson", "given" : "Katherine", "non-dropping-particle" : "", "parse-names" : false, "suffix" : "" } ], "container-title" : "Music Education Research", "id" : "ITEM-1", "issue" : "December", "issued" : { "date-parts" : [ [ "2015" ] ] }, "page" : "1-19", "title" : "Children's spontaneous vocalisations during play: aesthetic dimensions", "type" : "article-journal", "volume" : "3808" }, "uris" : [ "http://www.mendeley.com/documents/?uuid=ded4304b-efca-4473-8ccd-8f1fe4032ac0" ] } ], "mendeley" : { "formattedCitation" : "(Countryman &lt;i&gt;et al.&lt;/i&gt; 2015)", "manualFormatting" : "Countryman, Gabriel &amp; Thompson (2015", "plainTextFormattedCitation" : "(Countryman et al. 2015)", "previouslyFormattedCitation" : "(Countryman &lt;i&gt;et al.&lt;/i&gt; 2015)"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Countryman, Gabriel </w:t>
                      </w:r>
                      <w:r>
                        <w:rPr>
                          <w:rFonts w:ascii="Baskerville" w:hAnsi="Baskerville" w:cs="Times New Roman"/>
                          <w:noProof/>
                          <w:sz w:val="20"/>
                          <w:szCs w:val="20"/>
                        </w:rPr>
                        <w:t>and</w:t>
                      </w:r>
                      <w:r w:rsidRPr="00D15851">
                        <w:rPr>
                          <w:rFonts w:ascii="Baskerville" w:hAnsi="Baskerville" w:cs="Times New Roman"/>
                          <w:noProof/>
                          <w:sz w:val="20"/>
                          <w:szCs w:val="20"/>
                        </w:rPr>
                        <w:t xml:space="preserve"> Thompson (2015</w:t>
                      </w:r>
                      <w:r w:rsidRPr="00D15851">
                        <w:rPr>
                          <w:rFonts w:ascii="Baskerville" w:hAnsi="Baskerville" w:cs="Times New Roman"/>
                          <w:sz w:val="20"/>
                          <w:szCs w:val="20"/>
                        </w:rPr>
                        <w:fldChar w:fldCharType="end"/>
                      </w:r>
                      <w:r w:rsidRPr="00D15851">
                        <w:rPr>
                          <w:rFonts w:ascii="Baskerville" w:hAnsi="Baskerville" w:cs="Times New Roman"/>
                          <w:sz w:val="20"/>
                          <w:szCs w:val="20"/>
                        </w:rPr>
                        <w:t>), in their work on spontaneous vocal play, provide examples of children ages s</w:t>
                      </w:r>
                      <w:r>
                        <w:rPr>
                          <w:rFonts w:ascii="Baskerville" w:hAnsi="Baskerville" w:cs="Times New Roman"/>
                          <w:sz w:val="20"/>
                          <w:szCs w:val="20"/>
                        </w:rPr>
                        <w:t>even, eight and twelve engaging</w:t>
                      </w:r>
                      <w:r w:rsidRPr="00D15851">
                        <w:rPr>
                          <w:rFonts w:ascii="Baskerville" w:hAnsi="Baskerville" w:cs="Times New Roman"/>
                          <w:sz w:val="20"/>
                          <w:szCs w:val="20"/>
                        </w:rPr>
                        <w:t xml:space="preserve"> in ‘musical repetition’, which corresponds to the notion of pattern suggested here. This illustrates how the </w:t>
                      </w:r>
                      <w:proofErr w:type="spellStart"/>
                      <w:r w:rsidRPr="00D15851">
                        <w:rPr>
                          <w:rFonts w:ascii="Baskerville" w:hAnsi="Baskerville" w:cs="Times New Roman"/>
                          <w:sz w:val="20"/>
                          <w:szCs w:val="20"/>
                        </w:rPr>
                        <w:t>SoI</w:t>
                      </w:r>
                      <w:proofErr w:type="spellEnd"/>
                      <w:r w:rsidRPr="00D15851">
                        <w:rPr>
                          <w:rFonts w:ascii="Baskerville" w:hAnsi="Baskerville" w:cs="Times New Roman"/>
                          <w:sz w:val="20"/>
                          <w:szCs w:val="20"/>
                        </w:rPr>
                        <w:t>-EY levels overlap and continue</w:t>
                      </w:r>
                      <w:r>
                        <w:rPr>
                          <w:rFonts w:ascii="Baskerville" w:hAnsi="Baskerville" w:cs="Times New Roman"/>
                          <w:sz w:val="20"/>
                          <w:szCs w:val="20"/>
                        </w:rPr>
                        <w:t xml:space="preserve"> through a child’s maturation; one does not </w:t>
                      </w:r>
                      <w:r>
                        <w:rPr>
                          <w:rFonts w:ascii="Baskerville" w:hAnsi="Baskerville" w:cs="Times New Roman"/>
                          <w:i/>
                          <w:sz w:val="20"/>
                          <w:szCs w:val="20"/>
                        </w:rPr>
                        <w:t>replace</w:t>
                      </w:r>
                      <w:r>
                        <w:rPr>
                          <w:rFonts w:ascii="Baskerville" w:hAnsi="Baskerville" w:cs="Times New Roman"/>
                          <w:sz w:val="20"/>
                          <w:szCs w:val="20"/>
                        </w:rPr>
                        <w:t xml:space="preserve"> another, it builds on it.</w:t>
                      </w:r>
                      <w:r w:rsidRPr="00D15851">
                        <w:rPr>
                          <w:rFonts w:ascii="Baskerville" w:hAnsi="Baskerville" w:cs="Times New Roman"/>
                          <w:sz w:val="20"/>
                          <w:szCs w:val="20"/>
                        </w:rPr>
                        <w:t xml:space="preserve"> </w:t>
                      </w:r>
                    </w:p>
                    <w:p w14:paraId="64690CB0" w14:textId="77777777" w:rsidR="009913DF" w:rsidRPr="00750339" w:rsidRDefault="009913DF" w:rsidP="007503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8"/>
                          <w:szCs w:val="8"/>
                        </w:rPr>
                      </w:pPr>
                    </w:p>
                    <w:p w14:paraId="28E1CD8A" w14:textId="77777777"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ascii="Baskerville" w:hAnsi="Baskerville" w:cs="Times New Roman"/>
                          <w:i/>
                          <w:iCs/>
                          <w:sz w:val="20"/>
                          <w:szCs w:val="20"/>
                        </w:rPr>
                      </w:pPr>
                      <w:r w:rsidRPr="00D15851">
                        <w:rPr>
                          <w:rFonts w:ascii="Baskerville" w:hAnsi="Baskerville" w:cs="Times New Roman"/>
                          <w:iCs/>
                          <w:sz w:val="20"/>
                          <w:szCs w:val="20"/>
                        </w:rPr>
                        <w:t xml:space="preserve">Level 4 </w:t>
                      </w:r>
                      <w:r w:rsidRPr="00D15851">
                        <w:rPr>
                          <w:rFonts w:ascii="Baskerville" w:hAnsi="Baskerville" w:cs="Times New Roman"/>
                          <w:i/>
                          <w:iCs/>
                          <w:sz w:val="20"/>
                          <w:szCs w:val="20"/>
                        </w:rPr>
                        <w:t>Bits of pieces</w:t>
                      </w:r>
                    </w:p>
                    <w:p w14:paraId="7996F894" w14:textId="6D594F0D"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r>
                        <w:rPr>
                          <w:rFonts w:ascii="Baskerville" w:hAnsi="Baskerville" w:cs="Times New Roman"/>
                          <w:sz w:val="20"/>
                          <w:szCs w:val="20"/>
                        </w:rPr>
                        <w:t>Here, c</w:t>
                      </w:r>
                      <w:r w:rsidRPr="00D15851">
                        <w:rPr>
                          <w:rFonts w:ascii="Baskerville" w:hAnsi="Baskerville" w:cs="Times New Roman"/>
                          <w:sz w:val="20"/>
                          <w:szCs w:val="20"/>
                        </w:rPr>
                        <w:t xml:space="preserve">hildren learn that music is made up of distinctive </w:t>
                      </w:r>
                      <w:r w:rsidRPr="00D15851">
                        <w:rPr>
                          <w:rFonts w:ascii="Baskerville" w:hAnsi="Baskerville" w:cs="Times New Roman"/>
                          <w:i/>
                          <w:sz w:val="20"/>
                          <w:szCs w:val="20"/>
                        </w:rPr>
                        <w:t>groups</w:t>
                      </w:r>
                      <w:r w:rsidRPr="00D15851">
                        <w:rPr>
                          <w:rFonts w:ascii="Baskerville" w:hAnsi="Baskerville" w:cs="Times New Roman"/>
                          <w:sz w:val="20"/>
                          <w:szCs w:val="20"/>
                        </w:rPr>
                        <w:t xml:space="preserve"> of notes, that psychologists call ‘chunks’. Children sing short themes from nursery rhymes or familiar jingles that they have heard; or they may combine them to make up their own songs; they </w:t>
                      </w:r>
                      <w:r>
                        <w:rPr>
                          <w:rFonts w:ascii="Baskerville" w:hAnsi="Baskerville" w:cs="Times New Roman"/>
                          <w:sz w:val="20"/>
                          <w:szCs w:val="20"/>
                        </w:rPr>
                        <w:t>create</w:t>
                      </w:r>
                      <w:r w:rsidRPr="00D15851">
                        <w:rPr>
                          <w:rFonts w:ascii="Baskerville" w:hAnsi="Baskerville" w:cs="Times New Roman"/>
                          <w:sz w:val="20"/>
                          <w:szCs w:val="20"/>
                        </w:rPr>
                        <w:t xml:space="preserve"> their own short melodies too</w:t>
                      </w:r>
                      <w:r>
                        <w:rPr>
                          <w:rFonts w:ascii="Baskerville" w:hAnsi="Baskerville" w:cs="Times New Roman"/>
                          <w:sz w:val="20"/>
                          <w:szCs w:val="20"/>
                        </w:rPr>
                        <w:t xml:space="preserve"> –</w:t>
                      </w:r>
                      <w:r w:rsidRPr="00D15851">
                        <w:rPr>
                          <w:rFonts w:ascii="Baskerville" w:hAnsi="Baskerville" w:cs="Times New Roman"/>
                          <w:sz w:val="20"/>
                          <w:szCs w:val="20"/>
                        </w:rPr>
                        <w:t xml:space="preserve"> </w:t>
                      </w:r>
                      <w:r>
                        <w:rPr>
                          <w:rFonts w:ascii="Baskerville" w:hAnsi="Baskerville" w:cs="Times New Roman"/>
                          <w:sz w:val="20"/>
                          <w:szCs w:val="20"/>
                        </w:rPr>
                        <w:t>the ‘pot</w:t>
                      </w:r>
                      <w:r w:rsidRPr="00D15851">
                        <w:rPr>
                          <w:rFonts w:ascii="Baskerville" w:hAnsi="Baskerville" w:cs="Times New Roman"/>
                          <w:sz w:val="20"/>
                          <w:szCs w:val="20"/>
                        </w:rPr>
                        <w:t>pourri’ songs</w:t>
                      </w:r>
                      <w:r>
                        <w:rPr>
                          <w:rFonts w:ascii="Baskerville" w:hAnsi="Baskerville" w:cs="Times New Roman"/>
                          <w:sz w:val="20"/>
                          <w:szCs w:val="20"/>
                        </w:rPr>
                        <w:t xml:space="preserve"> mentioned above</w:t>
                      </w:r>
                      <w:r w:rsidRPr="00D15851">
                        <w:rPr>
                          <w:rFonts w:ascii="Baskerville" w:hAnsi="Baskerville" w:cs="Times New Roman"/>
                          <w:sz w:val="20"/>
                          <w:szCs w:val="20"/>
                        </w:rPr>
                        <w:t xml:space="preserve">. This playful creativity in singing has long been documented in the literature, from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"Welch", "given" : "Graham", "non-dropping-particle" : "", "parse-names" : false, "suffix" : "" } ], "container-title" : "Handbook of Research on the Education of Young Children", "editor" : [ { "dropping-particle" : "", "family" : "Spodek", "given" : "B", "non-dropping-particle" : "", "parse-names" : false, "suffix" : "" }, { "dropping-particle" : "", "family" : "Saracho", "given" : "O", "non-dropping-particle" : "", "parse-names" : false, "suffix" : "" } ], "id" : "ITEM-1", "issued" : { "date-parts" : [ [ "2006" ] ] }, "page" : "251-267", "publisher" : "Lawrence Erlbaum Associates", "publisher-place" : "Mahwah, New Jersey", "title" : "The musical development and education of young children", "type" : "chapter" }, "uris" : [ "http://www.mendeley.com/documents/?uuid=ec6d1b9f-f5f7-47aa-8652-f12618b4079d" ] }, { "id" : "ITEM-2", "itemData" : { "author" : [ { "dropping-particle" : "", "family" : "Hargreaves", "given" : "David", "non-dropping-particle" : "", "parse-names" : false, "suffix" : "" } ], "id" : "ITEM-2", "issued" : { "date-parts" : [ [ "1986" ] ] }, "publisher" : "Cambridge University Press", "publisher-place" : "Cambridge", "title" : "The developmental psychology of music", "type" : "book" }, "uris" : [ "http://www.mendeley.com/documents/?uuid=cd5662c9-5f07-4fbc-9705-6ca32ad8205a" ] }, { "id" : "ITEM-3", "itemData" : { "author" : [ { "dropping-particle" : "", "family" : "Moog", "given" : "H", "non-dropping-particle" : "", "parse-names" : false, "suffix" : "" } ], "id" : "ITEM-3", "issued" : { "date-parts" : [ [ "1968" ] ] }, "publisher" : "Schott", "publisher-place" : "London", "title" : "The Musical Experiences of the Pre-School Child", "type" : "book" }, "uris" : [ "http://www.mendeley.com/documents/?uuid=5ca7945a-9054-4a20-9750-37ee44816548" ] } ], "mendeley" : { "formattedCitation" : "(Moog 1968, Hargreaves 1986, Welch 2006)", "manualFormatting" : "Moog (1968), to Hargreaves (1986) and, more recently, Welch (2006)", "plainTextFormattedCitation" : "(Moog 1968, Hargreaves 1986, Welch 2006)", "previouslyFormattedCitation" : "(Moog 1968, Hargreaves 1986, Welch 2006)"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Moog (1968), to Hargreaves (1986) and, more recently, Welch (2006)</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Children are quite likely to create these songs while they appear to be concentrating on something else; playing with toys or looking at pictures or play make-believe games.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"Mang", "given" : "Esther", "non-dropping-particle" : "", "parse-names" : false, "suffix" : "" } ], "container-title" : "Music Education Research", "id" : "ITEM-1", "issue" : "1", "issued" : { "date-parts" : [ [ "2005" ] ] }, "page" : "3-20", "title" : "The referent of children's early songs", "type" : "article-journal", "volume" : "7" }, "uris" : [ "http://www.mendeley.com/documents/?uuid=a65653f4-5bcc-4031-88f2-0cd439e823cf" ] } ], "mendeley" : { "formattedCitation" : "(Mang 2005)", "manualFormatting" : "Mang (2005)", "plainTextFormattedCitation" : "(Mang 2005)", "previouslyFormattedCitation" : "(Mang 2005)"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Mang (2005</w:t>
                      </w:r>
                      <w:r>
                        <w:rPr>
                          <w:rFonts w:ascii="Baskerville" w:hAnsi="Baskerville" w:cs="Times New Roman"/>
                          <w:noProof/>
                          <w:sz w:val="20"/>
                          <w:szCs w:val="20"/>
                        </w:rPr>
                        <w:t>: 10</w:t>
                      </w:r>
                      <w:r w:rsidRPr="00D15851">
                        <w:rPr>
                          <w:rFonts w:ascii="Baskerville" w:hAnsi="Baskerville" w:cs="Times New Roman"/>
                          <w:noProof/>
                          <w:sz w:val="20"/>
                          <w:szCs w:val="20"/>
                        </w:rPr>
                        <w:t>)</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observes that even children’s ‘learned songs … were seldom rendere</w:t>
                      </w:r>
                      <w:r>
                        <w:rPr>
                          <w:rFonts w:ascii="Baskerville" w:hAnsi="Baskerville" w:cs="Times New Roman"/>
                          <w:sz w:val="20"/>
                          <w:szCs w:val="20"/>
                        </w:rPr>
                        <w:t>d in their complete form’</w:t>
                      </w:r>
                      <w:r w:rsidRPr="00D15851">
                        <w:rPr>
                          <w:rFonts w:ascii="Baskerville" w:hAnsi="Baskerville" w:cs="Times New Roman"/>
                          <w:sz w:val="20"/>
                          <w:szCs w:val="20"/>
                        </w:rPr>
                        <w:t>, but were modified playfully and spontaneously according to a children’s feelings and ideas of the moment.</w:t>
                      </w:r>
                    </w:p>
                    <w:p w14:paraId="2FCB309D" w14:textId="77777777" w:rsidR="009913DF" w:rsidRPr="00750339"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8"/>
                          <w:szCs w:val="8"/>
                        </w:rPr>
                      </w:pPr>
                    </w:p>
                    <w:p w14:paraId="2114D1C7" w14:textId="77777777"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ascii="Baskerville" w:hAnsi="Baskerville" w:cs="Times New Roman"/>
                          <w:i/>
                          <w:iCs/>
                          <w:sz w:val="20"/>
                          <w:szCs w:val="20"/>
                        </w:rPr>
                      </w:pPr>
                      <w:r w:rsidRPr="00D15851">
                        <w:rPr>
                          <w:rFonts w:ascii="Baskerville" w:hAnsi="Baskerville" w:cs="Times New Roman"/>
                          <w:iCs/>
                          <w:sz w:val="20"/>
                          <w:szCs w:val="20"/>
                        </w:rPr>
                        <w:t xml:space="preserve">Level 5 </w:t>
                      </w:r>
                      <w:r w:rsidRPr="00D15851">
                        <w:rPr>
                          <w:rFonts w:ascii="Baskerville" w:hAnsi="Baskerville" w:cs="Times New Roman"/>
                          <w:i/>
                          <w:iCs/>
                          <w:sz w:val="20"/>
                          <w:szCs w:val="20"/>
                        </w:rPr>
                        <w:t xml:space="preserve">Whole songs, in time and in tune </w:t>
                      </w:r>
                    </w:p>
                    <w:p w14:paraId="36C0717F" w14:textId="644BC90D"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r w:rsidRPr="00D15851">
                        <w:rPr>
                          <w:rFonts w:ascii="Baskerville" w:hAnsi="Baskerville" w:cs="Times New Roman"/>
                          <w:sz w:val="20"/>
                          <w:szCs w:val="20"/>
                        </w:rPr>
                        <w:t xml:space="preserve">Through exposure to thousands of hours of music, children in the early years learn that the music of their culture tends to use the same underlying patterns of notes over and over again. As children are better able to control their voices and develop a feel for the regular ‘beat’ in music, they begin to sing and play in time and in tune on their own and with others. It has been suggested that children’s ability to sing in tune occurs at approximately </w:t>
                      </w:r>
                      <w:r>
                        <w:rPr>
                          <w:rFonts w:ascii="Baskerville" w:hAnsi="Baskerville" w:cs="Times New Roman"/>
                          <w:sz w:val="20"/>
                          <w:szCs w:val="20"/>
                        </w:rPr>
                        <w:t xml:space="preserve">the </w:t>
                      </w:r>
                      <w:r w:rsidRPr="00D15851">
                        <w:rPr>
                          <w:rFonts w:ascii="Baskerville" w:hAnsi="Baskerville" w:cs="Times New Roman"/>
                          <w:sz w:val="20"/>
                          <w:szCs w:val="20"/>
                        </w:rPr>
                        <w:t xml:space="preserve">age </w:t>
                      </w:r>
                      <w:r>
                        <w:rPr>
                          <w:rFonts w:ascii="Baskerville" w:hAnsi="Baskerville" w:cs="Times New Roman"/>
                          <w:sz w:val="20"/>
                          <w:szCs w:val="20"/>
                        </w:rPr>
                        <w:t xml:space="preserve">of </w:t>
                      </w:r>
                      <w:r w:rsidRPr="00D15851">
                        <w:rPr>
                          <w:rFonts w:ascii="Baskerville" w:hAnsi="Baskerville" w:cs="Times New Roman"/>
                          <w:sz w:val="20"/>
                          <w:szCs w:val="20"/>
                        </w:rPr>
                        <w:t xml:space="preserve">five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"author" : [ { "dropping-particle" : "", "family" : "Hargreaves", "given" : "David", "non-dropping-particle" : "", "parse-names" : false, "suffix" : "" } ], "id" : "ITEM-1", "issued" : { "date-parts" : [ [ "1986" ] ] }, "publisher" : "Cambridge University Press", "publisher-place" : "Cambridge", "title" : "The developmental psychology of music", "type" : "book" }, "uris" : [ "http://www.mendeley.com/documents/?uuid=cd5662c9-5f07-4fbc-9705-6ca32ad8205a" ] } ], "mendeley" : { "formattedCitation" : "(Hargreaves 1986)", "plainTextFormattedCitation" : "(Hargreaves 1986)", "previouslyFormattedCitation" : "(Hargreaves 1986)"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(Hargreaves 1986)</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However, other studies suggest that this ability may present itself sooner depending on the richness of the musical environment </w:t>
                      </w:r>
                      <w:r>
                        <w:rPr>
                          <w:rFonts w:ascii="Baskerville" w:hAnsi="Baskerville" w:cs="Times New Roman"/>
                          <w:sz w:val="20"/>
                          <w:szCs w:val="20"/>
                        </w:rPr>
                        <w:t xml:space="preserve">to which a child is exposed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"ISBN" : "978-0-7546-6506-9", "author" : [ { "dropping-particle" : "", "family" : "Tafuri", "given" : "Johanella", "non-dropping-particle" : "", "parse-names" : false, "suffix" : "" } ], "editor" : [ { "dropping-particle" : "", "family" : "Graham Welch", "given" : "", "non-dropping-particle" : "", "parse-names" : false, "suffix" : "" } ], "id" : "ITEM-1", "issued" : { "date-parts" : [ [ "2008" ] ] }, "publisher" : "Ashgate Publishing Limited", "publisher-place" : "Farnham", "title" : "Infant Musicality: New research for educators and parents", "type" : "book" }, "uris" : [ "http://www.mendeley.com/documents/?uuid=e40263ae-60a9-4baa-b4e9-7d00b7db06f7" ] } ], "mendeley" : { "formattedCitation" : "(Tafuri 2008)", "plainTextFormattedCitation" : "(Tafuri 2008)", "previouslyFormattedCitation" : "(Tafuri 2008)"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(Tafuri 2008)</w:t>
                      </w:r>
                      <w:r w:rsidRPr="00D15851">
                        <w:rPr>
                          <w:rFonts w:ascii="Baskerville" w:hAnsi="Baskerville" w:cs="Times New Roman"/>
                          <w:sz w:val="20"/>
                          <w:szCs w:val="20"/>
                        </w:rPr>
                        <w:fldChar w:fldCharType="end"/>
                      </w:r>
                      <w:r w:rsidRPr="00D15851">
                        <w:rPr>
                          <w:rFonts w:ascii="Baskerville" w:hAnsi="Baskerville" w:cs="Times New Roman"/>
                          <w:sz w:val="20"/>
                          <w:szCs w:val="20"/>
                        </w:rPr>
                        <w:t xml:space="preserve"> and where the singing takes place. For example</w:t>
                      </w:r>
                      <w:r>
                        <w:rPr>
                          <w:rFonts w:ascii="Baskerville" w:hAnsi="Baskerville" w:cs="Times New Roman"/>
                          <w:sz w:val="20"/>
                          <w:szCs w:val="20"/>
                        </w:rPr>
                        <w:t>,</w:t>
                      </w:r>
                      <w:r w:rsidRPr="00D15851">
                        <w:rPr>
                          <w:rFonts w:ascii="Baskerville" w:hAnsi="Baskerville" w:cs="Times New Roman"/>
                          <w:sz w:val="20"/>
                          <w:szCs w:val="20"/>
                        </w:rPr>
                        <w:t xml:space="preserve"> </w:t>
                      </w:r>
                      <w:r w:rsidRPr="00D15851">
                        <w:rPr>
                          <w:rFonts w:ascii="Baskerville" w:hAnsi="Baskerville" w:cs="Times New Roman"/>
                          <w:sz w:val="20"/>
                          <w:szCs w:val="20"/>
                        </w:rPr>
                        <w:fldChar w:fldCharType="begin" w:fldLock="1"/>
                      </w:r>
                      <w:r w:rsidRPr="00D15851">
                        <w:rPr>
                          <w:rFonts w:ascii="Baskerville" w:hAnsi="Baskerville" w:cs="Times New Roman"/>
                          <w:sz w:val="20"/>
                          <w:szCs w:val="20"/>
                        </w:rPr>
                        <w:instrText>ADDIN CSL_CITATION { "citationItems" : [ { "id" : "ITEM-1", "itemData" : { "DOI" : "10.1093/oxfordhb/9780199660773.013.25", "ISBN" : "9780199660773", "author" : [ { "dropping-particle" : "", "family" : "Trehub", "given" : "Sandra E", "non-dropping-particle" : "", "parse-names" : false, "suffix" : "" }, { "dropping-particle" : "", "family" : "Gudmondsdottir", "given" : "Helga Rut", "non-dropping-particle" : "", "parse-names" : false, "suffix" : "" } ], "container-title" : "The Oxford Handbook of Singing", "editor" : [ { "dropping-particle" : "", "family" : "Welch", "given" : "Graham", "non-dropping-particle" : "", "parse-names" : false, "suffix" : "" }, { "dropping-particle" : "", "family" : "Howard", "given" : "David M.", "non-dropping-particle" : "", "parse-names" : false, "suffix" : "" }, { "dropping-particle" : "", "family" : "Nix", "given" : "John", "non-dropping-particle" : "", "parse-names" : false, "suffix" : "" } ], "id" : "ITEM-1", "issued" : { "date-parts" : [ [ "2015" ] ] }, "page" : "1-20", "title" : "Mothers as singing mentors for infants", "type" : "chapter" }, "uris" : [ "http://www.mendeley.com/documents/?uuid=acc6aa20-4e34-4c1b-b108-ee86161d272d" ] } ], "mendeley" : { "formattedCitation" : "(Trehub and Gudmondsdottir 2015)", "plainTextFormattedCitation" : "(Trehub and Gudmondsdottir 2015)", "previouslyFormattedCitation" : "(Trehub and Gudmondsdottir 2015)" }, "properties" : { "noteIndex" : 0 }, "schema" : "https://github.com/citation-style-language/schema/raw/master/csl-citation.json" }</w:instrText>
                      </w:r>
                      <w:r w:rsidRPr="00D15851">
                        <w:rPr>
                          <w:rFonts w:ascii="Baskerville" w:hAnsi="Baskerville" w:cs="Times New Roman"/>
                          <w:sz w:val="20"/>
                          <w:szCs w:val="20"/>
                        </w:rPr>
                        <w:fldChar w:fldCharType="separate"/>
                      </w:r>
                      <w:r w:rsidRPr="00D15851">
                        <w:rPr>
                          <w:rFonts w:ascii="Baskerville" w:hAnsi="Baskerville" w:cs="Times New Roman"/>
                          <w:noProof/>
                          <w:sz w:val="20"/>
                          <w:szCs w:val="20"/>
                        </w:rPr>
                        <w:t xml:space="preserve">Trehub and Gudmondsdottir </w:t>
                      </w:r>
                      <w:r>
                        <w:rPr>
                          <w:rFonts w:ascii="Baskerville" w:hAnsi="Baskerville" w:cs="Times New Roman"/>
                          <w:noProof/>
                          <w:sz w:val="20"/>
                          <w:szCs w:val="20"/>
                        </w:rPr>
                        <w:t>(</w:t>
                      </w:r>
                      <w:r w:rsidRPr="00D15851">
                        <w:rPr>
                          <w:rFonts w:ascii="Baskerville" w:hAnsi="Baskerville" w:cs="Times New Roman"/>
                          <w:noProof/>
                          <w:sz w:val="20"/>
                          <w:szCs w:val="20"/>
                        </w:rPr>
                        <w:t>2015)</w:t>
                      </w:r>
                      <w:r w:rsidRPr="00D15851">
                        <w:rPr>
                          <w:rFonts w:ascii="Baskerville" w:hAnsi="Baskerville" w:cs="Times New Roman"/>
                          <w:sz w:val="20"/>
                          <w:szCs w:val="20"/>
                        </w:rPr>
                        <w:fldChar w:fldCharType="end"/>
                      </w:r>
                      <w:r>
                        <w:rPr>
                          <w:rFonts w:ascii="Baskerville" w:hAnsi="Baskerville" w:cs="Times New Roman"/>
                          <w:sz w:val="20"/>
                          <w:szCs w:val="20"/>
                        </w:rPr>
                        <w:t xml:space="preserve"> note </w:t>
                      </w:r>
                      <w:r w:rsidRPr="00D15851">
                        <w:rPr>
                          <w:rFonts w:ascii="Baskerville" w:hAnsi="Baskerville" w:cs="Times New Roman"/>
                          <w:sz w:val="20"/>
                          <w:szCs w:val="20"/>
                        </w:rPr>
                        <w:t xml:space="preserve">that children’s ability to sing in tune may be more apparent in </w:t>
                      </w:r>
                      <w:r>
                        <w:rPr>
                          <w:rFonts w:ascii="Baskerville" w:hAnsi="Baskerville" w:cs="Times New Roman"/>
                          <w:sz w:val="20"/>
                          <w:szCs w:val="20"/>
                        </w:rPr>
                        <w:t xml:space="preserve">the natural environment of the </w:t>
                      </w:r>
                      <w:r w:rsidRPr="00D15851">
                        <w:rPr>
                          <w:rFonts w:ascii="Baskerville" w:hAnsi="Baskerville" w:cs="Times New Roman"/>
                          <w:sz w:val="20"/>
                          <w:szCs w:val="20"/>
                        </w:rPr>
                        <w:t xml:space="preserve">home, where the mother acts as musical mentor for </w:t>
                      </w:r>
                      <w:r>
                        <w:rPr>
                          <w:rFonts w:ascii="Baskerville" w:hAnsi="Baskerville" w:cs="Times New Roman"/>
                          <w:sz w:val="20"/>
                          <w:szCs w:val="20"/>
                        </w:rPr>
                        <w:t>her</w:t>
                      </w:r>
                      <w:r w:rsidRPr="00D15851">
                        <w:rPr>
                          <w:rFonts w:ascii="Baskerville" w:hAnsi="Baskerville" w:cs="Times New Roman"/>
                          <w:sz w:val="20"/>
                          <w:szCs w:val="20"/>
                        </w:rPr>
                        <w:t xml:space="preserve"> child – scaffolding </w:t>
                      </w:r>
                      <w:r>
                        <w:rPr>
                          <w:rFonts w:ascii="Baskerville" w:hAnsi="Baskerville" w:cs="Times New Roman"/>
                          <w:sz w:val="20"/>
                          <w:szCs w:val="20"/>
                        </w:rPr>
                        <w:t>the infant’s</w:t>
                      </w:r>
                      <w:r w:rsidRPr="00D15851">
                        <w:rPr>
                          <w:rFonts w:ascii="Baskerville" w:hAnsi="Baskerville" w:cs="Times New Roman"/>
                          <w:sz w:val="20"/>
                          <w:szCs w:val="20"/>
                        </w:rPr>
                        <w:t xml:space="preserve"> efforts in an intimate setting.</w:t>
                      </w:r>
                    </w:p>
                    <w:p w14:paraId="2CDFEA25" w14:textId="2D4DF133" w:rsidR="009913DF" w:rsidRPr="00D15851" w:rsidRDefault="009913DF" w:rsidP="00D15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lang w:val="en-US"/>
                        </w:rPr>
                      </w:pPr>
                    </w:p>
                  </w:txbxContent>
                </v:textbox>
                <w10:wrap type="square"/>
              </v:shape>
            </w:pict>
          </mc:Fallback>
        </mc:AlternateContent>
      </w:r>
    </w:p>
    <w:p w14:paraId="1DC87203" w14:textId="5D1EDF8F" w:rsidR="00B247DB" w:rsidRDefault="00F41FF4"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Pr>
          <w:rFonts w:ascii="Baskerville" w:hAnsi="Baskerville" w:cs="Times New Roman"/>
        </w:rPr>
        <w:lastRenderedPageBreak/>
        <w:t>Beyond</w:t>
      </w:r>
      <w:r w:rsidR="00B247DB">
        <w:rPr>
          <w:rFonts w:ascii="Baskerville" w:hAnsi="Baskerville" w:cs="Times New Roman"/>
        </w:rPr>
        <w:t xml:space="preserve"> these</w:t>
      </w:r>
      <w:r w:rsidR="00D15851">
        <w:rPr>
          <w:rFonts w:ascii="Baskerville" w:hAnsi="Baskerville" w:cs="Times New Roman"/>
        </w:rPr>
        <w:t xml:space="preserve"> levels (2, 3, 4 and 5)</w:t>
      </w:r>
      <w:r w:rsidR="00B247DB">
        <w:rPr>
          <w:rFonts w:ascii="Baskerville" w:hAnsi="Baskerville" w:cs="Times New Roman"/>
        </w:rPr>
        <w:t xml:space="preserve">, </w:t>
      </w:r>
      <w:r w:rsidR="00107F8B">
        <w:rPr>
          <w:rFonts w:ascii="Baskerville" w:hAnsi="Baskerville" w:cs="Times New Roman"/>
          <w:i/>
        </w:rPr>
        <w:t xml:space="preserve">Sounds of Intent </w:t>
      </w:r>
      <w:r w:rsidR="00996871" w:rsidRPr="008645A0">
        <w:rPr>
          <w:rFonts w:ascii="Baskerville" w:hAnsi="Baskerville" w:cs="Times New Roman"/>
        </w:rPr>
        <w:t>Level 1 can be observed in the context of children and young people with profound learning difficulties</w:t>
      </w:r>
      <w:r w:rsidR="00A227E5" w:rsidRPr="008645A0">
        <w:rPr>
          <w:rFonts w:ascii="Baskerville" w:hAnsi="Baskerville" w:cs="Times New Roman"/>
        </w:rPr>
        <w:t>,</w:t>
      </w:r>
      <w:r w:rsidR="00D81000" w:rsidRPr="008645A0">
        <w:rPr>
          <w:rFonts w:ascii="Baskerville" w:hAnsi="Baskerville" w:cs="Times New Roman"/>
        </w:rPr>
        <w:t xml:space="preserve"> </w:t>
      </w:r>
      <w:r w:rsidR="00B247DB">
        <w:rPr>
          <w:rFonts w:ascii="Baskerville" w:hAnsi="Baskerville" w:cs="Times New Roman"/>
        </w:rPr>
        <w:t xml:space="preserve">some of </w:t>
      </w:r>
      <w:r w:rsidR="00D81000" w:rsidRPr="008645A0">
        <w:rPr>
          <w:rFonts w:ascii="Baskerville" w:hAnsi="Baskerville" w:cs="Times New Roman"/>
        </w:rPr>
        <w:t>who</w:t>
      </w:r>
      <w:r w:rsidR="00B247DB">
        <w:rPr>
          <w:rFonts w:ascii="Baskerville" w:hAnsi="Baskerville" w:cs="Times New Roman"/>
        </w:rPr>
        <w:t>m</w:t>
      </w:r>
      <w:r w:rsidR="00D81000" w:rsidRPr="008645A0">
        <w:rPr>
          <w:rFonts w:ascii="Baskerville" w:hAnsi="Baskerville" w:cs="Times New Roman"/>
        </w:rPr>
        <w:t xml:space="preserve"> appear to </w:t>
      </w:r>
      <w:r w:rsidR="00B247DB">
        <w:rPr>
          <w:rFonts w:ascii="Baskerville" w:hAnsi="Baskerville" w:cs="Times New Roman"/>
        </w:rPr>
        <w:t>make</w:t>
      </w:r>
      <w:r w:rsidR="00D81000" w:rsidRPr="008645A0">
        <w:rPr>
          <w:rFonts w:ascii="Baskerville" w:hAnsi="Baskerville" w:cs="Times New Roman"/>
        </w:rPr>
        <w:t xml:space="preserve"> no response to sound</w:t>
      </w:r>
      <w:r w:rsidR="00A227E5" w:rsidRPr="008645A0">
        <w:rPr>
          <w:rFonts w:ascii="Baskerville" w:hAnsi="Baskerville" w:cs="Times New Roman"/>
        </w:rPr>
        <w:t>, while</w:t>
      </w:r>
      <w:r w:rsidR="00996871" w:rsidRPr="008645A0">
        <w:rPr>
          <w:rFonts w:ascii="Baskerville" w:hAnsi="Baskerville" w:cs="Times New Roman"/>
        </w:rPr>
        <w:t xml:space="preserve"> Level 6 represents musical </w:t>
      </w:r>
      <w:r w:rsidR="00B247DB">
        <w:rPr>
          <w:rFonts w:ascii="Baskerville" w:hAnsi="Baskerville" w:cs="Times New Roman"/>
        </w:rPr>
        <w:t>‘</w:t>
      </w:r>
      <w:r w:rsidR="00996871" w:rsidRPr="008645A0">
        <w:rPr>
          <w:rFonts w:ascii="Baskerville" w:hAnsi="Baskerville" w:cs="Times New Roman"/>
        </w:rPr>
        <w:t>maturity</w:t>
      </w:r>
      <w:r w:rsidR="00B247DB">
        <w:rPr>
          <w:rFonts w:ascii="Baskerville" w:hAnsi="Baskerville" w:cs="Times New Roman"/>
        </w:rPr>
        <w:t>’</w:t>
      </w:r>
      <w:r w:rsidR="00996871" w:rsidRPr="008645A0">
        <w:rPr>
          <w:rFonts w:ascii="Baskerville" w:hAnsi="Baskerville" w:cs="Times New Roman"/>
        </w:rPr>
        <w:t xml:space="preserve">, </w:t>
      </w:r>
      <w:r w:rsidR="00B247DB">
        <w:rPr>
          <w:rFonts w:ascii="Baskerville" w:hAnsi="Baskerville" w:cs="Times New Roman"/>
        </w:rPr>
        <w:t xml:space="preserve">a phase </w:t>
      </w:r>
      <w:r w:rsidR="00996871" w:rsidRPr="008645A0">
        <w:rPr>
          <w:rFonts w:ascii="Baskerville" w:hAnsi="Baskerville" w:cs="Times New Roman"/>
        </w:rPr>
        <w:t>which usua</w:t>
      </w:r>
      <w:r w:rsidR="00B247DB">
        <w:rPr>
          <w:rFonts w:ascii="Baskerville" w:hAnsi="Baskerville" w:cs="Times New Roman"/>
        </w:rPr>
        <w:t>lly occurs during adolescence.</w:t>
      </w:r>
      <w:r w:rsidR="00107F8B">
        <w:rPr>
          <w:rFonts w:ascii="Baskerville" w:hAnsi="Baskerville" w:cs="Times New Roman"/>
        </w:rPr>
        <w:t xml:space="preserve"> Here, young people become fully aware of the social impact of music and its place within wider culture.</w:t>
      </w:r>
    </w:p>
    <w:p w14:paraId="501B90B5" w14:textId="77777777" w:rsidR="00B247DB" w:rsidRPr="00B247DB" w:rsidRDefault="00B247DB"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12"/>
          <w:szCs w:val="12"/>
        </w:rPr>
      </w:pPr>
    </w:p>
    <w:p w14:paraId="0B31E2CF" w14:textId="3E345C14" w:rsidR="006F665F" w:rsidRPr="006F665F" w:rsidRDefault="00D81000" w:rsidP="006F66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sidRPr="008645A0">
        <w:rPr>
          <w:rFonts w:ascii="Baskerville" w:hAnsi="Baskerville" w:cs="Times New Roman"/>
        </w:rPr>
        <w:t xml:space="preserve">As well </w:t>
      </w:r>
      <w:r w:rsidR="00382E99" w:rsidRPr="008645A0">
        <w:rPr>
          <w:rFonts w:ascii="Baskerville" w:hAnsi="Baskerville" w:cs="Times New Roman"/>
        </w:rPr>
        <w:t xml:space="preserve">as </w:t>
      </w:r>
      <w:r w:rsidRPr="008645A0">
        <w:rPr>
          <w:rFonts w:ascii="Baskerville" w:hAnsi="Baskerville" w:cs="Times New Roman"/>
        </w:rPr>
        <w:t>the</w:t>
      </w:r>
      <w:r w:rsidR="00AC54C6" w:rsidRPr="008645A0">
        <w:rPr>
          <w:rFonts w:ascii="Baskerville" w:hAnsi="Baskerville" w:cs="Times New Roman"/>
        </w:rPr>
        <w:t xml:space="preserve"> </w:t>
      </w:r>
      <w:r w:rsidR="00B247DB">
        <w:rPr>
          <w:rFonts w:ascii="Baskerville" w:hAnsi="Baskerville" w:cs="Times New Roman"/>
        </w:rPr>
        <w:t xml:space="preserve">four </w:t>
      </w:r>
      <w:r w:rsidR="00AC54C6" w:rsidRPr="008645A0">
        <w:rPr>
          <w:rFonts w:ascii="Baskerville" w:hAnsi="Baskerville" w:cs="Times New Roman"/>
        </w:rPr>
        <w:t xml:space="preserve">levels of musical development, the </w:t>
      </w:r>
      <w:proofErr w:type="spellStart"/>
      <w:r w:rsidR="00AC54C6" w:rsidRPr="008645A0">
        <w:rPr>
          <w:rFonts w:ascii="Baskerville" w:hAnsi="Baskerville" w:cs="Times New Roman"/>
        </w:rPr>
        <w:t>SoI</w:t>
      </w:r>
      <w:proofErr w:type="spellEnd"/>
      <w:r w:rsidR="00AC54C6" w:rsidRPr="008645A0">
        <w:rPr>
          <w:rFonts w:ascii="Baskerville" w:hAnsi="Baskerville" w:cs="Times New Roman"/>
        </w:rPr>
        <w:t xml:space="preserve">-EY framework sets out three ways in which children engage with music. These are </w:t>
      </w:r>
      <w:r w:rsidR="00AC54C6" w:rsidRPr="008645A0">
        <w:rPr>
          <w:rFonts w:ascii="Baskerville" w:hAnsi="Baskerville" w:cs="Times New Roman"/>
          <w:i/>
        </w:rPr>
        <w:t>reactive</w:t>
      </w:r>
      <w:r w:rsidR="00AC54C6" w:rsidRPr="008645A0">
        <w:rPr>
          <w:rFonts w:ascii="Baskerville" w:hAnsi="Baskerville" w:cs="Times New Roman"/>
        </w:rPr>
        <w:t xml:space="preserve"> (listening and responding to sound and music), </w:t>
      </w:r>
      <w:r w:rsidR="00AC54C6" w:rsidRPr="008645A0">
        <w:rPr>
          <w:rFonts w:ascii="Baskerville" w:hAnsi="Baskerville" w:cs="Times New Roman"/>
          <w:i/>
        </w:rPr>
        <w:t>proactive</w:t>
      </w:r>
      <w:r w:rsidR="00AC54C6" w:rsidRPr="008645A0">
        <w:rPr>
          <w:rFonts w:ascii="Baskerville" w:hAnsi="Baskerville" w:cs="Times New Roman"/>
        </w:rPr>
        <w:t xml:space="preserve"> (making sound and music on their own) and </w:t>
      </w:r>
      <w:r w:rsidR="00AC54C6" w:rsidRPr="008645A0">
        <w:rPr>
          <w:rFonts w:ascii="Baskerville" w:hAnsi="Baskerville" w:cs="Times New Roman"/>
          <w:i/>
        </w:rPr>
        <w:t>interactive</w:t>
      </w:r>
      <w:r w:rsidR="00AC54C6" w:rsidRPr="008645A0">
        <w:rPr>
          <w:rFonts w:ascii="Baskerville" w:hAnsi="Baskerville" w:cs="Times New Roman"/>
        </w:rPr>
        <w:t xml:space="preserve"> (musical engagement that occurs with others). The </w:t>
      </w:r>
      <w:proofErr w:type="spellStart"/>
      <w:r w:rsidR="00AC54C6" w:rsidRPr="008645A0">
        <w:rPr>
          <w:rFonts w:ascii="Baskerville" w:hAnsi="Baskerville" w:cs="Times New Roman"/>
        </w:rPr>
        <w:t>SoI</w:t>
      </w:r>
      <w:proofErr w:type="spellEnd"/>
      <w:r w:rsidR="00AC54C6" w:rsidRPr="008645A0">
        <w:rPr>
          <w:rFonts w:ascii="Baskerville" w:hAnsi="Baskerville" w:cs="Times New Roman"/>
        </w:rPr>
        <w:t xml:space="preserve">-EY framework </w:t>
      </w:r>
      <w:r w:rsidR="00A3087F">
        <w:rPr>
          <w:rFonts w:ascii="Baskerville" w:hAnsi="Baskerville" w:cs="Times New Roman"/>
        </w:rPr>
        <w:t>can be</w:t>
      </w:r>
      <w:r w:rsidR="00AC54C6" w:rsidRPr="008645A0">
        <w:rPr>
          <w:rFonts w:ascii="Baskerville" w:hAnsi="Baskerville" w:cs="Times New Roman"/>
        </w:rPr>
        <w:t xml:space="preserve"> illustrated as a set of concentric circles divided into three segments, one for each domain (reactive, proactive and interactive). Level 1 of the framework is </w:t>
      </w:r>
      <w:proofErr w:type="gramStart"/>
      <w:r w:rsidR="00AC54C6" w:rsidRPr="008645A0">
        <w:rPr>
          <w:rFonts w:ascii="Baskerville" w:hAnsi="Baskerville" w:cs="Times New Roman"/>
        </w:rPr>
        <w:t>innermost</w:t>
      </w:r>
      <w:proofErr w:type="gramEnd"/>
      <w:r w:rsidR="00333805" w:rsidRPr="008645A0">
        <w:rPr>
          <w:rFonts w:ascii="Baskerville" w:hAnsi="Baskerville" w:cs="Times New Roman"/>
        </w:rPr>
        <w:t xml:space="preserve"> </w:t>
      </w:r>
      <w:r w:rsidR="00B247DB">
        <w:rPr>
          <w:rFonts w:ascii="Baskerville" w:hAnsi="Baskerville" w:cs="Times New Roman"/>
        </w:rPr>
        <w:t>and Level 6 is on the outside (see Figure </w:t>
      </w:r>
      <w:r w:rsidR="00333805" w:rsidRPr="008645A0">
        <w:rPr>
          <w:rFonts w:ascii="Baskerville" w:hAnsi="Baskerville" w:cs="Times New Roman"/>
        </w:rPr>
        <w:t xml:space="preserve">1). </w:t>
      </w:r>
      <w:r w:rsidR="00BF39D3" w:rsidRPr="008645A0">
        <w:rPr>
          <w:rFonts w:ascii="Baskerville" w:hAnsi="Baskerville" w:cs="Times New Roman"/>
        </w:rPr>
        <w:t xml:space="preserve"> </w:t>
      </w:r>
    </w:p>
    <w:p w14:paraId="34D59794" w14:textId="77777777" w:rsidR="006F665F" w:rsidRDefault="006F665F" w:rsidP="001D31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Baskerville" w:hAnsi="Baskerville" w:cs="Times New Roman"/>
          <w:sz w:val="20"/>
          <w:szCs w:val="20"/>
        </w:rPr>
      </w:pPr>
    </w:p>
    <w:p w14:paraId="7E9A8B8A" w14:textId="414E7BE2" w:rsidR="006F665F" w:rsidRDefault="006F665F" w:rsidP="001D31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Baskerville" w:hAnsi="Baskerville" w:cs="Times New Roman"/>
          <w:sz w:val="20"/>
          <w:szCs w:val="20"/>
        </w:rPr>
      </w:pPr>
      <w:r>
        <w:rPr>
          <w:rFonts w:ascii="Baskerville" w:hAnsi="Baskerville" w:cs="Times New Roman"/>
          <w:noProof/>
          <w:sz w:val="20"/>
          <w:szCs w:val="20"/>
        </w:rPr>
        <w:drawing>
          <wp:inline distT="0" distB="0" distL="0" distR="0" wp14:anchorId="7AF3643D" wp14:editId="0F6EEF7C">
            <wp:extent cx="4373217" cy="47568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srcRect l="17324" t="34692" r="16780" b="14657"/>
                    <a:stretch/>
                  </pic:blipFill>
                  <pic:spPr bwMode="auto">
                    <a:xfrm>
                      <a:off x="0" y="0"/>
                      <a:ext cx="4386395" cy="4771160"/>
                    </a:xfrm>
                    <a:prstGeom prst="rect">
                      <a:avLst/>
                    </a:prstGeom>
                    <a:ln>
                      <a:noFill/>
                    </a:ln>
                    <a:extLst>
                      <a:ext uri="{53640926-AAD7-44D8-BBD7-CCE9431645EC}">
                        <a14:shadowObscured xmlns:a14="http://schemas.microsoft.com/office/drawing/2010/main"/>
                      </a:ext>
                    </a:extLst>
                  </pic:spPr>
                </pic:pic>
              </a:graphicData>
            </a:graphic>
          </wp:inline>
        </w:drawing>
      </w:r>
    </w:p>
    <w:p w14:paraId="5586FC1F" w14:textId="77777777" w:rsidR="006F665F" w:rsidRDefault="006F665F" w:rsidP="006F66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20"/>
          <w:szCs w:val="20"/>
        </w:rPr>
      </w:pPr>
    </w:p>
    <w:p w14:paraId="0DE611E4" w14:textId="4E7E120B" w:rsidR="00333805" w:rsidRPr="001D3117" w:rsidRDefault="00333805" w:rsidP="001D31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Baskerville" w:hAnsi="Baskerville" w:cs="Times New Roman"/>
          <w:sz w:val="20"/>
          <w:szCs w:val="20"/>
        </w:rPr>
      </w:pPr>
      <w:r w:rsidRPr="001D3117">
        <w:rPr>
          <w:rFonts w:ascii="Baskerville" w:hAnsi="Baskerville" w:cs="Times New Roman"/>
          <w:sz w:val="20"/>
          <w:szCs w:val="20"/>
        </w:rPr>
        <w:t xml:space="preserve">Figure 1: </w:t>
      </w:r>
      <w:r w:rsidR="001C132E">
        <w:rPr>
          <w:rFonts w:ascii="Baskerville" w:hAnsi="Baskerville" w:cs="Times New Roman"/>
          <w:sz w:val="20"/>
          <w:szCs w:val="20"/>
        </w:rPr>
        <w:t xml:space="preserve">The </w:t>
      </w:r>
      <w:r w:rsidRPr="00797753">
        <w:rPr>
          <w:rFonts w:ascii="Baskerville" w:hAnsi="Baskerville" w:cs="Times New Roman"/>
          <w:i/>
          <w:sz w:val="20"/>
          <w:szCs w:val="20"/>
        </w:rPr>
        <w:t>S</w:t>
      </w:r>
      <w:r w:rsidR="00797753">
        <w:rPr>
          <w:rFonts w:ascii="Baskerville" w:hAnsi="Baskerville" w:cs="Times New Roman"/>
          <w:i/>
          <w:sz w:val="20"/>
          <w:szCs w:val="20"/>
        </w:rPr>
        <w:t>ounds of Intent</w:t>
      </w:r>
      <w:r w:rsidRPr="00797753">
        <w:rPr>
          <w:rFonts w:ascii="Baskerville" w:hAnsi="Baskerville" w:cs="Times New Roman"/>
          <w:i/>
          <w:sz w:val="20"/>
          <w:szCs w:val="20"/>
        </w:rPr>
        <w:t xml:space="preserve"> Early Years </w:t>
      </w:r>
      <w:r w:rsidR="00797753">
        <w:rPr>
          <w:rFonts w:ascii="Baskerville" w:hAnsi="Baskerville" w:cs="Times New Roman"/>
          <w:sz w:val="20"/>
          <w:szCs w:val="20"/>
        </w:rPr>
        <w:t>framework of musical d</w:t>
      </w:r>
      <w:r w:rsidRPr="001D3117">
        <w:rPr>
          <w:rFonts w:ascii="Baskerville" w:hAnsi="Baskerville" w:cs="Times New Roman"/>
          <w:sz w:val="20"/>
          <w:szCs w:val="20"/>
        </w:rPr>
        <w:t>evelopment</w:t>
      </w:r>
    </w:p>
    <w:p w14:paraId="166E8AA8" w14:textId="77777777" w:rsidR="00333805" w:rsidRPr="001D3117" w:rsidRDefault="00333805" w:rsidP="001D31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Baskerville" w:hAnsi="Baskerville" w:cs="Times New Roman"/>
          <w:sz w:val="12"/>
          <w:szCs w:val="12"/>
        </w:rPr>
      </w:pPr>
    </w:p>
    <w:p w14:paraId="78D4724A" w14:textId="59F14C0C" w:rsidR="00AC54C6" w:rsidRPr="008645A0" w:rsidRDefault="00D81000"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sidRPr="008645A0">
        <w:rPr>
          <w:rFonts w:ascii="Baskerville" w:hAnsi="Baskerville" w:cs="Times New Roman"/>
        </w:rPr>
        <w:t xml:space="preserve">The </w:t>
      </w:r>
      <w:r w:rsidR="00A3087F">
        <w:rPr>
          <w:rFonts w:ascii="Baskerville" w:hAnsi="Baskerville" w:cs="Times New Roman"/>
        </w:rPr>
        <w:t xml:space="preserve">levels within the </w:t>
      </w:r>
      <w:r w:rsidRPr="008645A0">
        <w:rPr>
          <w:rFonts w:ascii="Baskerville" w:hAnsi="Baskerville" w:cs="Times New Roman"/>
        </w:rPr>
        <w:t xml:space="preserve">framework </w:t>
      </w:r>
      <w:r w:rsidR="00F41FF4">
        <w:rPr>
          <w:rFonts w:ascii="Baskerville" w:hAnsi="Baskerville" w:cs="Times New Roman"/>
        </w:rPr>
        <w:t>are</w:t>
      </w:r>
      <w:r w:rsidR="00A227E5" w:rsidRPr="008645A0">
        <w:rPr>
          <w:rFonts w:ascii="Baskerville" w:hAnsi="Baskerville" w:cs="Times New Roman"/>
        </w:rPr>
        <w:t xml:space="preserve"> specifically </w:t>
      </w:r>
      <w:r w:rsidR="00A227E5" w:rsidRPr="008645A0">
        <w:rPr>
          <w:rFonts w:ascii="Baskerville" w:hAnsi="Baskerville" w:cs="Times New Roman"/>
          <w:i/>
        </w:rPr>
        <w:t xml:space="preserve">not </w:t>
      </w:r>
      <w:r w:rsidR="00A227E5" w:rsidRPr="008645A0">
        <w:rPr>
          <w:rFonts w:ascii="Baskerville" w:hAnsi="Baskerville" w:cs="Times New Roman"/>
        </w:rPr>
        <w:t>age-related</w:t>
      </w:r>
      <w:r w:rsidR="001D3117">
        <w:rPr>
          <w:rFonts w:ascii="Baskerville" w:hAnsi="Baskerville" w:cs="Times New Roman"/>
        </w:rPr>
        <w:t xml:space="preserve">. </w:t>
      </w:r>
      <w:r w:rsidR="00A3087F">
        <w:rPr>
          <w:rFonts w:ascii="Baskerville" w:hAnsi="Baskerville" w:cs="Times New Roman"/>
        </w:rPr>
        <w:t xml:space="preserve">The </w:t>
      </w:r>
      <w:proofErr w:type="spellStart"/>
      <w:r w:rsidR="00A3087F">
        <w:rPr>
          <w:rFonts w:ascii="Baskerville" w:hAnsi="Baskerville" w:cs="Times New Roman"/>
        </w:rPr>
        <w:t>SoI</w:t>
      </w:r>
      <w:proofErr w:type="spellEnd"/>
      <w:r w:rsidR="00A3087F">
        <w:rPr>
          <w:rFonts w:ascii="Baskerville" w:hAnsi="Baskerville" w:cs="Times New Roman"/>
        </w:rPr>
        <w:t>-EY model is intended to</w:t>
      </w:r>
      <w:r w:rsidR="001D3117">
        <w:rPr>
          <w:rFonts w:ascii="Baskerville" w:hAnsi="Baskerville" w:cs="Times New Roman"/>
        </w:rPr>
        <w:t xml:space="preserve"> enco</w:t>
      </w:r>
      <w:r w:rsidR="00A3087F">
        <w:rPr>
          <w:rFonts w:ascii="Baskerville" w:hAnsi="Baskerville" w:cs="Times New Roman"/>
        </w:rPr>
        <w:t>urage</w:t>
      </w:r>
      <w:r w:rsidRPr="008645A0">
        <w:rPr>
          <w:rFonts w:ascii="Baskerville" w:hAnsi="Baskerville" w:cs="Times New Roman"/>
        </w:rPr>
        <w:t xml:space="preserve"> those working with </w:t>
      </w:r>
      <w:r w:rsidR="001D3117">
        <w:rPr>
          <w:rFonts w:ascii="Baskerville" w:hAnsi="Baskerville" w:cs="Times New Roman"/>
        </w:rPr>
        <w:t xml:space="preserve">and caring for young </w:t>
      </w:r>
      <w:r w:rsidRPr="008645A0">
        <w:rPr>
          <w:rFonts w:ascii="Baskerville" w:hAnsi="Baskerville" w:cs="Times New Roman"/>
        </w:rPr>
        <w:t xml:space="preserve">children to </w:t>
      </w:r>
      <w:r w:rsidR="001D3117">
        <w:rPr>
          <w:rFonts w:ascii="Baskerville" w:hAnsi="Baskerville" w:cs="Times New Roman"/>
        </w:rPr>
        <w:t xml:space="preserve">open their ears and </w:t>
      </w:r>
      <w:r w:rsidR="00D15851">
        <w:rPr>
          <w:rFonts w:ascii="Baskerville" w:hAnsi="Baskerville" w:cs="Times New Roman"/>
        </w:rPr>
        <w:t>listen to</w:t>
      </w:r>
      <w:r w:rsidR="001D3117">
        <w:rPr>
          <w:rFonts w:ascii="Baskerville" w:hAnsi="Baskerville" w:cs="Times New Roman"/>
        </w:rPr>
        <w:t xml:space="preserve"> how children engage with music, free from </w:t>
      </w:r>
      <w:r w:rsidR="00D15851">
        <w:rPr>
          <w:rFonts w:ascii="Baskerville" w:hAnsi="Baskerville" w:cs="Times New Roman"/>
        </w:rPr>
        <w:t xml:space="preserve">any </w:t>
      </w:r>
      <w:r w:rsidR="001D3117">
        <w:rPr>
          <w:rFonts w:ascii="Baskerville" w:hAnsi="Baskerville" w:cs="Times New Roman"/>
        </w:rPr>
        <w:t>preconceptions</w:t>
      </w:r>
      <w:r w:rsidR="00A3087F">
        <w:rPr>
          <w:rFonts w:ascii="Baskerville" w:hAnsi="Baskerville" w:cs="Times New Roman"/>
        </w:rPr>
        <w:t xml:space="preserve"> as to what abilities are likely to emerge when</w:t>
      </w:r>
      <w:r w:rsidR="001D3117">
        <w:rPr>
          <w:rFonts w:ascii="Baskerville" w:hAnsi="Baskerville" w:cs="Times New Roman"/>
        </w:rPr>
        <w:t>. As an example: o</w:t>
      </w:r>
      <w:r w:rsidR="00AC54C6" w:rsidRPr="008645A0">
        <w:rPr>
          <w:rFonts w:ascii="Baskerville" w:hAnsi="Baskerville" w:cs="Times New Roman"/>
        </w:rPr>
        <w:t xml:space="preserve">ur </w:t>
      </w:r>
      <w:r w:rsidR="001D3117">
        <w:rPr>
          <w:rFonts w:ascii="Baskerville" w:hAnsi="Baskerville" w:cs="Times New Roman"/>
        </w:rPr>
        <w:t xml:space="preserve">own </w:t>
      </w:r>
      <w:r w:rsidR="00AC54C6" w:rsidRPr="008645A0">
        <w:rPr>
          <w:rFonts w:ascii="Baskerville" w:hAnsi="Baskerville" w:cs="Times New Roman"/>
        </w:rPr>
        <w:t>research s</w:t>
      </w:r>
      <w:r w:rsidRPr="008645A0">
        <w:rPr>
          <w:rFonts w:ascii="Baskerville" w:hAnsi="Baskerville" w:cs="Times New Roman"/>
        </w:rPr>
        <w:t xml:space="preserve">uggests </w:t>
      </w:r>
      <w:r w:rsidR="00AC54C6" w:rsidRPr="008645A0">
        <w:rPr>
          <w:rFonts w:ascii="Baskerville" w:hAnsi="Baskerville" w:cs="Times New Roman"/>
        </w:rPr>
        <w:t xml:space="preserve">that </w:t>
      </w:r>
      <w:r w:rsidR="00D15851">
        <w:rPr>
          <w:rFonts w:ascii="Baskerville" w:hAnsi="Baskerville" w:cs="Times New Roman"/>
        </w:rPr>
        <w:t xml:space="preserve">some </w:t>
      </w:r>
      <w:r w:rsidR="00AC54C6" w:rsidRPr="008645A0">
        <w:rPr>
          <w:rFonts w:ascii="Baskerville" w:hAnsi="Baskerville" w:cs="Times New Roman"/>
        </w:rPr>
        <w:t>children can engage with music at Le</w:t>
      </w:r>
      <w:r w:rsidR="001D3117">
        <w:rPr>
          <w:rFonts w:ascii="Baskerville" w:hAnsi="Baskerville" w:cs="Times New Roman"/>
        </w:rPr>
        <w:t>vel 5 as early as 18 months;</w:t>
      </w:r>
      <w:r w:rsidRPr="008645A0">
        <w:rPr>
          <w:rFonts w:ascii="Baskerville" w:hAnsi="Baskerville" w:cs="Times New Roman"/>
        </w:rPr>
        <w:t xml:space="preserve"> however, for </w:t>
      </w:r>
      <w:r w:rsidR="00D15851">
        <w:rPr>
          <w:rFonts w:ascii="Baskerville" w:hAnsi="Baskerville" w:cs="Times New Roman"/>
        </w:rPr>
        <w:t>others</w:t>
      </w:r>
      <w:r w:rsidRPr="008645A0">
        <w:rPr>
          <w:rFonts w:ascii="Baskerville" w:hAnsi="Baskerville" w:cs="Times New Roman"/>
        </w:rPr>
        <w:t xml:space="preserve"> this may not occur until </w:t>
      </w:r>
      <w:r w:rsidR="00E72C85" w:rsidRPr="008645A0">
        <w:rPr>
          <w:rFonts w:ascii="Baskerville" w:hAnsi="Baskerville" w:cs="Times New Roman"/>
        </w:rPr>
        <w:t>the age of 6 or 7</w:t>
      </w:r>
      <w:r w:rsidR="00AC54C6" w:rsidRPr="008645A0">
        <w:rPr>
          <w:rFonts w:ascii="Baskerville" w:hAnsi="Baskerville" w:cs="Times New Roman"/>
        </w:rPr>
        <w:t>. The main factor in this variability appears to be the richness of the musical ex</w:t>
      </w:r>
      <w:r w:rsidRPr="008645A0">
        <w:rPr>
          <w:rFonts w:ascii="Baskerville" w:hAnsi="Baskerville" w:cs="Times New Roman"/>
        </w:rPr>
        <w:t xml:space="preserve">periences that </w:t>
      </w:r>
      <w:r w:rsidR="00E72C85" w:rsidRPr="008645A0">
        <w:rPr>
          <w:rFonts w:ascii="Baskerville" w:hAnsi="Baskerville" w:cs="Times New Roman"/>
        </w:rPr>
        <w:t xml:space="preserve">children </w:t>
      </w:r>
      <w:r w:rsidRPr="008645A0">
        <w:rPr>
          <w:rFonts w:ascii="Baskerville" w:hAnsi="Baskerville" w:cs="Times New Roman"/>
        </w:rPr>
        <w:t>are offered</w:t>
      </w:r>
      <w:r w:rsidR="00E72C85" w:rsidRPr="008645A0">
        <w:rPr>
          <w:rFonts w:ascii="Baskerville" w:hAnsi="Baskerville" w:cs="Times New Roman"/>
        </w:rPr>
        <w:t xml:space="preserve"> – something that other researchers have observed, notably </w:t>
      </w:r>
      <w:r w:rsidRPr="008645A0">
        <w:rPr>
          <w:rFonts w:ascii="Baskerville" w:hAnsi="Baskerville" w:cs="Times New Roman"/>
        </w:rPr>
        <w:fldChar w:fldCharType="begin" w:fldLock="1"/>
      </w:r>
      <w:r w:rsidR="001814F7" w:rsidRPr="008645A0">
        <w:rPr>
          <w:rFonts w:ascii="Baskerville" w:hAnsi="Baskerville" w:cs="Times New Roman"/>
        </w:rPr>
        <w:instrText>ADDIN CSL_CITATION { "citationItems" : [ { "id" : "ITEM-1", "itemData" : { "ISBN" : "978-0-7546-6506-9", "author" : [ { "dropping-particle" : "", "family" : "Tafuri", "given" : "Johanella", "non-dropping-particle" : "", "parse-names" : false, "suffix" : "" } ], "editor" : [ { "dropping-particle" : "", "family" : "Graham Welch", "given" : "", "non-dropping-particle" : "", "parse-names" : false, "suffix" : "" } ], "id" : "ITEM-1", "issued" : { "date-parts" : [ [ "2008" ] ] }, "publisher" : "Ashgate Publishing Limited", "publisher-place" : "Farnham", "title" : "Infant Musicality: New research for educators and parents", "type" : "book" }, "uris" : [ "http://www.mendeley.com/documents/?uuid=e40263ae-60a9-4baa-b4e9-7d00b7db06f7" ] } ], "mendeley" : { "formattedCitation" : "(Tafuri 2008)", "manualFormatting" : "Tafuri (2008)", "plainTextFormattedCitation" : "(Tafuri 2008)", "previouslyFormattedCitation" : "(Tafuri 2008)" }, "properties" : { "noteIndex" : 0 }, "schema" : "https://github.com/citation-style-language/schema/raw/master/csl-citation.json" }</w:instrText>
      </w:r>
      <w:r w:rsidRPr="008645A0">
        <w:rPr>
          <w:rFonts w:ascii="Baskerville" w:hAnsi="Baskerville" w:cs="Times New Roman"/>
        </w:rPr>
        <w:fldChar w:fldCharType="separate"/>
      </w:r>
      <w:r w:rsidR="00DA4013" w:rsidRPr="008645A0">
        <w:rPr>
          <w:rFonts w:ascii="Baskerville" w:hAnsi="Baskerville" w:cs="Times New Roman"/>
          <w:noProof/>
        </w:rPr>
        <w:t xml:space="preserve">Tafuri </w:t>
      </w:r>
      <w:r w:rsidR="00333805" w:rsidRPr="008645A0">
        <w:rPr>
          <w:rFonts w:ascii="Baskerville" w:hAnsi="Baskerville" w:cs="Times New Roman"/>
          <w:noProof/>
        </w:rPr>
        <w:t>(</w:t>
      </w:r>
      <w:r w:rsidR="00DA4013" w:rsidRPr="008645A0">
        <w:rPr>
          <w:rFonts w:ascii="Baskerville" w:hAnsi="Baskerville" w:cs="Times New Roman"/>
          <w:noProof/>
        </w:rPr>
        <w:t>2008)</w:t>
      </w:r>
      <w:r w:rsidRPr="008645A0">
        <w:rPr>
          <w:rFonts w:ascii="Baskerville" w:hAnsi="Baskerville" w:cs="Times New Roman"/>
        </w:rPr>
        <w:fldChar w:fldCharType="end"/>
      </w:r>
      <w:r w:rsidR="00333805" w:rsidRPr="008645A0">
        <w:rPr>
          <w:rFonts w:ascii="Baskerville" w:hAnsi="Baskerville" w:cs="Times New Roman"/>
        </w:rPr>
        <w:t>. Addit</w:t>
      </w:r>
      <w:r w:rsidR="00E72C85" w:rsidRPr="008645A0">
        <w:rPr>
          <w:rFonts w:ascii="Baskerville" w:hAnsi="Baskerville" w:cs="Times New Roman"/>
        </w:rPr>
        <w:t>i</w:t>
      </w:r>
      <w:r w:rsidR="00333805" w:rsidRPr="008645A0">
        <w:rPr>
          <w:rFonts w:ascii="Baskerville" w:hAnsi="Baskerville" w:cs="Times New Roman"/>
        </w:rPr>
        <w:t>onally,</w:t>
      </w:r>
      <w:r w:rsidRPr="008645A0">
        <w:rPr>
          <w:rFonts w:ascii="Baskerville" w:hAnsi="Baskerville" w:cs="Times New Roman"/>
        </w:rPr>
        <w:t xml:space="preserve"> </w:t>
      </w:r>
      <w:r w:rsidR="00E72C85" w:rsidRPr="008645A0">
        <w:rPr>
          <w:rFonts w:ascii="Baskerville" w:hAnsi="Baskerville" w:cs="Times New Roman"/>
        </w:rPr>
        <w:t xml:space="preserve">as </w:t>
      </w:r>
      <w:r w:rsidR="00333805" w:rsidRPr="008645A0">
        <w:rPr>
          <w:rFonts w:ascii="Baskerville" w:hAnsi="Baskerville" w:cs="Times New Roman"/>
        </w:rPr>
        <w:fldChar w:fldCharType="begin" w:fldLock="1"/>
      </w:r>
      <w:r w:rsidR="001814F7" w:rsidRPr="008645A0">
        <w:rPr>
          <w:rFonts w:ascii="Baskerville" w:hAnsi="Baskerville" w:cs="Times New Roman"/>
        </w:rPr>
        <w:instrText>ADDIN CSL_CITATION { "citationItems" : [ { "id" : "ITEM-1", "itemData" : { "DOI" : "10.1093/oxfordhb/9780199660773.013.25", "ISBN" : "9780199660773", "author" : [ { "dropping-particle" : "", "family" : "Trehub", "given" : "Sandra E", "non-dropping-particle" : "", "parse-names" : false, "suffix" : "" }, { "dropping-particle" : "", "family" : "Gudmondsdottir", "given" : "Helga Rut", "non-dropping-particle" : "", "parse-names" : false, "suffix" : "" } ], "container-title" : "The Oxford Handbook of Singing", "editor" : [ { "dropping-particle" : "", "family" : "Welch", "given" : "Graham", "non-dropping-particle" : "", "parse-names" : false, "suffix" : "" }, { "dropping-particle" : "", "family" : "Howard", "given" : "David M.", "non-dropping-particle" : "", "parse-names" : false, "suffix" : "" }, { "dropping-particle" : "", "family" : "Nix", "given" : "John", "non-dropping-particle" : "", "parse-names" : false, "suffix" : "" } ], "id" : "ITEM-1", "issued" : { "date-parts" : [ [ "2015" ] ] }, "page" : "1-20", "title" : "Mothers as singing mentors for infants", "type" : "chapter" }, "uris" : [ "http://www.mendeley.com/documents/?uuid=acc6aa20-4e34-4c1b-b108-ee86161d272d" ] } ], "mendeley" : { "formattedCitation" : "(Trehub and Gudmondsdottir 2015)", "manualFormatting" : "Trehub and Gudmondsdottir (2015)", "plainTextFormattedCitation" : "(Trehub and Gudmondsdottir 2015)", "previouslyFormattedCitation" : "(Trehub and Gudmondsdottir 2015)" }, "properties" : { "noteIndex" : 0 }, "schema" : "https://github.com/citation-style-language/schema/raw/master/csl-citation.json" }</w:instrText>
      </w:r>
      <w:r w:rsidR="00333805" w:rsidRPr="008645A0">
        <w:rPr>
          <w:rFonts w:ascii="Baskerville" w:hAnsi="Baskerville" w:cs="Times New Roman"/>
        </w:rPr>
        <w:fldChar w:fldCharType="separate"/>
      </w:r>
      <w:r w:rsidR="00333805" w:rsidRPr="008645A0">
        <w:rPr>
          <w:rFonts w:ascii="Baskerville" w:hAnsi="Baskerville" w:cs="Times New Roman"/>
          <w:noProof/>
        </w:rPr>
        <w:t>Trehub and Gudmondsdottir (2015)</w:t>
      </w:r>
      <w:r w:rsidR="00333805" w:rsidRPr="008645A0">
        <w:rPr>
          <w:rFonts w:ascii="Baskerville" w:hAnsi="Baskerville" w:cs="Times New Roman"/>
        </w:rPr>
        <w:fldChar w:fldCharType="end"/>
      </w:r>
      <w:r w:rsidR="00E72C85" w:rsidRPr="008645A0">
        <w:rPr>
          <w:rFonts w:ascii="Baskerville" w:hAnsi="Baskerville" w:cs="Times New Roman"/>
        </w:rPr>
        <w:t xml:space="preserve"> show,</w:t>
      </w:r>
      <w:r w:rsidR="00333805" w:rsidRPr="008645A0">
        <w:rPr>
          <w:rFonts w:ascii="Baskerville" w:hAnsi="Baskerville" w:cs="Times New Roman"/>
        </w:rPr>
        <w:t xml:space="preserve"> </w:t>
      </w:r>
      <w:r w:rsidR="00E72C85" w:rsidRPr="008645A0">
        <w:rPr>
          <w:rFonts w:ascii="Baskerville" w:hAnsi="Baskerville" w:cs="Times New Roman"/>
        </w:rPr>
        <w:t xml:space="preserve">the way that children engage with music is highly dependent on </w:t>
      </w:r>
      <w:r w:rsidR="00E72C85" w:rsidRPr="008645A0">
        <w:rPr>
          <w:rFonts w:ascii="Baskerville" w:hAnsi="Baskerville" w:cs="Times New Roman"/>
          <w:i/>
        </w:rPr>
        <w:t>context</w:t>
      </w:r>
      <w:r w:rsidR="00E72C85" w:rsidRPr="008645A0">
        <w:rPr>
          <w:rFonts w:ascii="Baskerville" w:hAnsi="Baskerville" w:cs="Times New Roman"/>
        </w:rPr>
        <w:t>.</w:t>
      </w:r>
    </w:p>
    <w:p w14:paraId="7F860822" w14:textId="77777777" w:rsidR="00BD2BA8" w:rsidRPr="008645A0" w:rsidRDefault="00BD2BA8"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b/>
        </w:rPr>
      </w:pPr>
    </w:p>
    <w:p w14:paraId="77E4B16E" w14:textId="0D2C058B" w:rsidR="00BA1F27" w:rsidRDefault="007933D7"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b/>
          <w:i/>
        </w:rPr>
      </w:pPr>
      <w:r>
        <w:rPr>
          <w:rFonts w:ascii="Baskerville" w:hAnsi="Baskerville" w:cs="Times New Roman"/>
          <w:b/>
        </w:rPr>
        <w:t>Observing m</w:t>
      </w:r>
      <w:r w:rsidR="00BA1F27" w:rsidRPr="008645A0">
        <w:rPr>
          <w:rFonts w:ascii="Baskerville" w:hAnsi="Baskerville" w:cs="Times New Roman"/>
          <w:b/>
        </w:rPr>
        <w:t>usical</w:t>
      </w:r>
      <w:r w:rsidR="00AD2212" w:rsidRPr="008645A0">
        <w:rPr>
          <w:rFonts w:ascii="Baskerville" w:hAnsi="Baskerville" w:cs="Times New Roman"/>
          <w:b/>
        </w:rPr>
        <w:t xml:space="preserve"> play through the lens of </w:t>
      </w:r>
      <w:r w:rsidR="00BA1F27" w:rsidRPr="008645A0">
        <w:rPr>
          <w:rFonts w:ascii="Baskerville" w:hAnsi="Baskerville" w:cs="Times New Roman"/>
          <w:b/>
          <w:i/>
        </w:rPr>
        <w:t>Sound</w:t>
      </w:r>
      <w:r w:rsidR="0039565E" w:rsidRPr="008645A0">
        <w:rPr>
          <w:rFonts w:ascii="Baskerville" w:hAnsi="Baskerville" w:cs="Times New Roman"/>
          <w:b/>
          <w:i/>
        </w:rPr>
        <w:t>s of Intent in the Early Years</w:t>
      </w:r>
    </w:p>
    <w:p w14:paraId="2E0A9033" w14:textId="77777777" w:rsidR="000472CA" w:rsidRPr="00A3087F" w:rsidRDefault="000472CA" w:rsidP="006656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12"/>
          <w:szCs w:val="12"/>
        </w:rPr>
      </w:pPr>
    </w:p>
    <w:p w14:paraId="3732F63C" w14:textId="0AAF8462" w:rsidR="000D13CE" w:rsidRDefault="004333D0" w:rsidP="006656A3">
      <w:pPr>
        <w:widowControl w:val="0"/>
        <w:autoSpaceDE w:val="0"/>
        <w:autoSpaceDN w:val="0"/>
        <w:adjustRightInd w:val="0"/>
        <w:spacing w:line="360" w:lineRule="auto"/>
        <w:rPr>
          <w:rFonts w:ascii="Baskerville" w:hAnsi="Baskerville" w:cs="Times New Roman"/>
        </w:rPr>
      </w:pPr>
      <w:r>
        <w:rPr>
          <w:rFonts w:ascii="Baskerville" w:hAnsi="Baskerville" w:cs="Times New Roman"/>
        </w:rPr>
        <w:t>T</w:t>
      </w:r>
      <w:r w:rsidR="00772763" w:rsidRPr="008645A0">
        <w:rPr>
          <w:rFonts w:ascii="Baskerville" w:hAnsi="Baskerville" w:cs="Times New Roman"/>
        </w:rPr>
        <w:t xml:space="preserve">he </w:t>
      </w:r>
      <w:proofErr w:type="spellStart"/>
      <w:r w:rsidR="00772763" w:rsidRPr="008645A0">
        <w:rPr>
          <w:rFonts w:ascii="Baskerville" w:hAnsi="Baskerville" w:cs="Times New Roman"/>
        </w:rPr>
        <w:t>SoI</w:t>
      </w:r>
      <w:proofErr w:type="spellEnd"/>
      <w:r w:rsidR="00772763" w:rsidRPr="008645A0">
        <w:rPr>
          <w:rFonts w:ascii="Baskerville" w:hAnsi="Baskerville" w:cs="Times New Roman"/>
        </w:rPr>
        <w:t xml:space="preserve">-EY framework can be used to </w:t>
      </w:r>
      <w:r w:rsidR="00A3087F">
        <w:rPr>
          <w:rFonts w:ascii="Baskerville" w:hAnsi="Baskerville" w:cs="Times New Roman"/>
        </w:rPr>
        <w:t>gauge</w:t>
      </w:r>
      <w:r w:rsidR="00772763" w:rsidRPr="008645A0">
        <w:rPr>
          <w:rFonts w:ascii="Baskerville" w:hAnsi="Baskerville" w:cs="Times New Roman"/>
        </w:rPr>
        <w:t xml:space="preserve"> a child’s </w:t>
      </w:r>
      <w:r w:rsidR="00A3087F">
        <w:rPr>
          <w:rFonts w:ascii="Baskerville" w:hAnsi="Baskerville" w:cs="Times New Roman"/>
        </w:rPr>
        <w:t xml:space="preserve">level of </w:t>
      </w:r>
      <w:r w:rsidR="00772763" w:rsidRPr="008645A0">
        <w:rPr>
          <w:rFonts w:ascii="Baskerville" w:hAnsi="Baskerville" w:cs="Times New Roman"/>
        </w:rPr>
        <w:t xml:space="preserve">musical development within any context and activity, whether at home, in care </w:t>
      </w:r>
      <w:r w:rsidR="00FA183D">
        <w:rPr>
          <w:rFonts w:ascii="Baskerville" w:hAnsi="Baskerville" w:cs="Times New Roman"/>
        </w:rPr>
        <w:t>or</w:t>
      </w:r>
      <w:r w:rsidR="00772763" w:rsidRPr="008645A0">
        <w:rPr>
          <w:rFonts w:ascii="Baskerville" w:hAnsi="Baskerville" w:cs="Times New Roman"/>
        </w:rPr>
        <w:t xml:space="preserve"> education, within structured and unstructured situations, including free play; each observation adding to an understanding of </w:t>
      </w:r>
      <w:r w:rsidR="00943FE9" w:rsidRPr="008645A0">
        <w:rPr>
          <w:rFonts w:ascii="Baskerville" w:hAnsi="Baskerville" w:cs="Times New Roman"/>
        </w:rPr>
        <w:t xml:space="preserve">a </w:t>
      </w:r>
      <w:r w:rsidR="00772763" w:rsidRPr="008645A0">
        <w:rPr>
          <w:rFonts w:ascii="Baskerville" w:hAnsi="Baskerville" w:cs="Times New Roman"/>
        </w:rPr>
        <w:t xml:space="preserve">child’s </w:t>
      </w:r>
      <w:r w:rsidR="00A3087F">
        <w:rPr>
          <w:rFonts w:ascii="Baskerville" w:hAnsi="Baskerville" w:cs="Times New Roman"/>
        </w:rPr>
        <w:t>way of engaging with music</w:t>
      </w:r>
      <w:r w:rsidR="00772763" w:rsidRPr="008645A0">
        <w:rPr>
          <w:rFonts w:ascii="Baskerville" w:hAnsi="Baskerville" w:cs="Times New Roman"/>
        </w:rPr>
        <w:t xml:space="preserve">. </w:t>
      </w:r>
      <w:r w:rsidR="00BA1F27" w:rsidRPr="008645A0">
        <w:rPr>
          <w:rFonts w:ascii="Baskerville" w:hAnsi="Baskerville" w:cs="Times New Roman"/>
        </w:rPr>
        <w:t>The following are examples of observations taken within the</w:t>
      </w:r>
      <w:r w:rsidR="00772763" w:rsidRPr="008645A0">
        <w:rPr>
          <w:rFonts w:ascii="Baskerville" w:hAnsi="Baskerville" w:cs="Times New Roman"/>
        </w:rPr>
        <w:t xml:space="preserve"> first phase of the</w:t>
      </w:r>
      <w:r w:rsidR="00BA1F27" w:rsidRPr="008645A0">
        <w:rPr>
          <w:rFonts w:ascii="Baskerville" w:hAnsi="Baskerville" w:cs="Times New Roman"/>
        </w:rPr>
        <w:t xml:space="preserve"> </w:t>
      </w:r>
      <w:r w:rsidR="00BA1F27" w:rsidRPr="008645A0">
        <w:rPr>
          <w:rFonts w:ascii="Baskerville" w:hAnsi="Baskerville" w:cs="Times New Roman"/>
          <w:i/>
        </w:rPr>
        <w:t xml:space="preserve">Sounds of </w:t>
      </w:r>
      <w:r w:rsidR="008C68CF" w:rsidRPr="008645A0">
        <w:rPr>
          <w:rFonts w:ascii="Baskerville" w:hAnsi="Baskerville" w:cs="Times New Roman"/>
          <w:i/>
        </w:rPr>
        <w:t>Intent</w:t>
      </w:r>
      <w:r w:rsidR="00BD2BA8" w:rsidRPr="008645A0">
        <w:rPr>
          <w:rFonts w:ascii="Baskerville" w:hAnsi="Baskerville" w:cs="Times New Roman"/>
          <w:i/>
        </w:rPr>
        <w:t xml:space="preserve"> in the Early Years</w:t>
      </w:r>
      <w:r w:rsidR="00BD2BA8" w:rsidRPr="008645A0">
        <w:rPr>
          <w:rFonts w:ascii="Baskerville" w:hAnsi="Baskerville" w:cs="Times New Roman"/>
        </w:rPr>
        <w:t xml:space="preserve"> p</w:t>
      </w:r>
      <w:r w:rsidR="00BA1F27" w:rsidRPr="008645A0">
        <w:rPr>
          <w:rFonts w:ascii="Baskerville" w:hAnsi="Baskerville" w:cs="Times New Roman"/>
        </w:rPr>
        <w:t xml:space="preserve">roject </w:t>
      </w:r>
      <w:r w:rsidR="00BA1F27" w:rsidRPr="008645A0">
        <w:rPr>
          <w:rFonts w:ascii="Baskerville" w:hAnsi="Baskerville" w:cs="Times New Roman"/>
        </w:rPr>
        <w:fldChar w:fldCharType="begin" w:fldLock="1"/>
      </w:r>
      <w:r w:rsidR="004B6104" w:rsidRPr="008645A0">
        <w:rPr>
          <w:rFonts w:ascii="Baskerville" w:hAnsi="Baskerville" w:cs="Times New Roman"/>
        </w:rPr>
        <w:instrText>ADDIN CSL_CITATION { "citationItems" : [ { "id" : "ITEM-1", "itemData" : { "DOI" : "10.1177/1321103X16642632", "author" : [ { "dropping-particle" : "", "family" : "Voyajolu", "given" : "Angela", "non-dropping-particle" : "", "parse-names" : false, "suffix" : "" }, { "dropping-particle" : "", "family" : "Ockelford", "given" : "Adam", "non-dropping-particle" : "", "parse-names" : false, "suffix" : "" } ], "container-title" : "Research Studies in Music Education", "id" : "ITEM-1", "issue" : "1", "issued" : { "date-parts" : [ [ "2016" ] ] }, "page" : "93-113", "title" : "Sounds of Intent in the Early Years: A proposed framework of young children's musical development", "type" : "article-journal", "volume" : "38" }, "uris" : [ "http://www.mendeley.com/documents/?uuid=6562e40e-755f-45b0-a944-6b4de0908e27" ] } ], "mendeley" : { "formattedCitation" : "(Voyajolu and Ockelford 2016)", "plainTextFormattedCitation" : "(Voyajolu and Ockelford 2016)", "previouslyFormattedCitation" : "(Voyajolu and Ockelford 2016)" }, "properties" : { "noteIndex" : 0 }, "schema" : "https://github.com/citation-style-language/schema/raw/master/csl-citation.json" }</w:instrText>
      </w:r>
      <w:r w:rsidR="00BA1F27" w:rsidRPr="008645A0">
        <w:rPr>
          <w:rFonts w:ascii="Baskerville" w:hAnsi="Baskerville" w:cs="Times New Roman"/>
        </w:rPr>
        <w:fldChar w:fldCharType="separate"/>
      </w:r>
      <w:r w:rsidR="009201A0" w:rsidRPr="008645A0">
        <w:rPr>
          <w:rFonts w:ascii="Baskerville" w:hAnsi="Baskerville" w:cs="Times New Roman"/>
          <w:noProof/>
        </w:rPr>
        <w:t>(Voyajolu and Ockelford 2016)</w:t>
      </w:r>
      <w:r w:rsidR="00BA1F27" w:rsidRPr="008645A0">
        <w:rPr>
          <w:rFonts w:ascii="Baskerville" w:hAnsi="Baskerville" w:cs="Times New Roman"/>
        </w:rPr>
        <w:fldChar w:fldCharType="end"/>
      </w:r>
      <w:r w:rsidR="00772763" w:rsidRPr="008645A0">
        <w:rPr>
          <w:rFonts w:ascii="Baskerville" w:hAnsi="Baskerville" w:cs="Times New Roman"/>
        </w:rPr>
        <w:t>. These examples</w:t>
      </w:r>
      <w:r w:rsidR="00BA1F27" w:rsidRPr="008645A0">
        <w:rPr>
          <w:rFonts w:ascii="Baskerville" w:hAnsi="Baskerville" w:cs="Times New Roman"/>
        </w:rPr>
        <w:t xml:space="preserve"> focus on musical play both in the context of </w:t>
      </w:r>
      <w:r w:rsidR="00772763" w:rsidRPr="008645A0">
        <w:rPr>
          <w:rFonts w:ascii="Baskerville" w:hAnsi="Baskerville" w:cs="Times New Roman"/>
        </w:rPr>
        <w:t>child</w:t>
      </w:r>
      <w:r w:rsidR="00E00BCA" w:rsidRPr="008645A0">
        <w:rPr>
          <w:rFonts w:ascii="Baskerville" w:hAnsi="Baskerville" w:cs="Times New Roman"/>
        </w:rPr>
        <w:t xml:space="preserve">-initiated spontaneous </w:t>
      </w:r>
      <w:r w:rsidR="00943FE9" w:rsidRPr="008645A0">
        <w:rPr>
          <w:rFonts w:ascii="Baskerville" w:hAnsi="Baskerville" w:cs="Times New Roman"/>
        </w:rPr>
        <w:t xml:space="preserve">activity </w:t>
      </w:r>
      <w:r w:rsidR="00E00BCA" w:rsidRPr="008645A0">
        <w:rPr>
          <w:rFonts w:ascii="Baskerville" w:hAnsi="Baskerville" w:cs="Times New Roman"/>
        </w:rPr>
        <w:t xml:space="preserve">as well as scenarios in which </w:t>
      </w:r>
      <w:r w:rsidR="00772763" w:rsidRPr="008645A0">
        <w:rPr>
          <w:rFonts w:ascii="Baskerville" w:hAnsi="Baskerville" w:cs="Times New Roman"/>
        </w:rPr>
        <w:t xml:space="preserve">an adult scaffolds </w:t>
      </w:r>
      <w:r w:rsidR="00E00BCA" w:rsidRPr="008645A0">
        <w:rPr>
          <w:rFonts w:ascii="Baskerville" w:hAnsi="Baskerville" w:cs="Times New Roman"/>
        </w:rPr>
        <w:t xml:space="preserve">musical play to guide children in their learning and musical engagement. </w:t>
      </w:r>
    </w:p>
    <w:p w14:paraId="432AE948" w14:textId="77777777" w:rsidR="000472CA" w:rsidRPr="008645A0" w:rsidRDefault="000472CA" w:rsidP="006656A3">
      <w:pPr>
        <w:widowControl w:val="0"/>
        <w:autoSpaceDE w:val="0"/>
        <w:autoSpaceDN w:val="0"/>
        <w:adjustRightInd w:val="0"/>
        <w:spacing w:line="360" w:lineRule="auto"/>
        <w:rPr>
          <w:rFonts w:ascii="Baskerville" w:hAnsi="Baskerville" w:cs="Times New Roman"/>
        </w:rPr>
      </w:pPr>
    </w:p>
    <w:p w14:paraId="582EB26F" w14:textId="692B8023" w:rsidR="00772763" w:rsidRDefault="002D4DBD" w:rsidP="00FA183D">
      <w:pPr>
        <w:widowControl w:val="0"/>
        <w:autoSpaceDE w:val="0"/>
        <w:autoSpaceDN w:val="0"/>
        <w:adjustRightInd w:val="0"/>
        <w:spacing w:line="360" w:lineRule="auto"/>
        <w:ind w:left="567" w:right="515"/>
        <w:rPr>
          <w:rFonts w:ascii="Verdana" w:hAnsi="Verdana" w:cs="Times New Roman"/>
          <w:iCs/>
          <w:sz w:val="18"/>
          <w:szCs w:val="18"/>
        </w:rPr>
      </w:pPr>
      <w:r>
        <w:rPr>
          <w:rFonts w:ascii="Verdana" w:hAnsi="Verdana" w:cs="Times New Roman"/>
          <w:iCs/>
          <w:sz w:val="18"/>
          <w:szCs w:val="18"/>
        </w:rPr>
        <w:t>Building blocks in sound</w:t>
      </w:r>
    </w:p>
    <w:p w14:paraId="4EA348C5" w14:textId="77777777" w:rsidR="002D4DBD" w:rsidRPr="00F27720" w:rsidRDefault="002D4DBD" w:rsidP="00FA183D">
      <w:pPr>
        <w:widowControl w:val="0"/>
        <w:autoSpaceDE w:val="0"/>
        <w:autoSpaceDN w:val="0"/>
        <w:adjustRightInd w:val="0"/>
        <w:spacing w:line="360" w:lineRule="auto"/>
        <w:ind w:left="567" w:right="515"/>
        <w:rPr>
          <w:rFonts w:ascii="Verdana" w:hAnsi="Verdana" w:cs="Times New Roman"/>
          <w:iCs/>
          <w:sz w:val="12"/>
          <w:szCs w:val="12"/>
        </w:rPr>
      </w:pPr>
    </w:p>
    <w:p w14:paraId="4F13AF9D" w14:textId="67E9F613" w:rsidR="00272441" w:rsidRPr="00FA183D" w:rsidRDefault="00272441" w:rsidP="00FA183D">
      <w:pPr>
        <w:widowControl w:val="0"/>
        <w:autoSpaceDE w:val="0"/>
        <w:autoSpaceDN w:val="0"/>
        <w:adjustRightInd w:val="0"/>
        <w:spacing w:line="360" w:lineRule="auto"/>
        <w:ind w:left="567" w:right="515"/>
        <w:rPr>
          <w:rFonts w:ascii="Verdana" w:hAnsi="Verdana" w:cs="Times New Roman"/>
          <w:sz w:val="18"/>
          <w:szCs w:val="18"/>
        </w:rPr>
      </w:pPr>
      <w:r w:rsidRPr="00FA183D">
        <w:rPr>
          <w:rFonts w:ascii="Verdana" w:hAnsi="Verdana" w:cs="Times New Roman"/>
          <w:sz w:val="18"/>
          <w:szCs w:val="18"/>
        </w:rPr>
        <w:t xml:space="preserve">A </w:t>
      </w:r>
      <w:r w:rsidR="00FA183D">
        <w:rPr>
          <w:rFonts w:ascii="Verdana" w:hAnsi="Verdana" w:cs="Times New Roman"/>
          <w:sz w:val="18"/>
          <w:szCs w:val="18"/>
        </w:rPr>
        <w:t>three</w:t>
      </w:r>
      <w:r w:rsidRPr="00FA183D">
        <w:rPr>
          <w:rFonts w:ascii="Verdana" w:hAnsi="Verdana" w:cs="Times New Roman"/>
          <w:sz w:val="18"/>
          <w:szCs w:val="18"/>
        </w:rPr>
        <w:t>-year-old girl</w:t>
      </w:r>
      <w:r w:rsidR="002D4DBD">
        <w:rPr>
          <w:rFonts w:ascii="Verdana" w:hAnsi="Verdana" w:cs="Times New Roman"/>
          <w:sz w:val="18"/>
          <w:szCs w:val="18"/>
        </w:rPr>
        <w:t>, Emma,</w:t>
      </w:r>
      <w:r w:rsidRPr="00FA183D">
        <w:rPr>
          <w:rFonts w:ascii="Verdana" w:hAnsi="Verdana" w:cs="Times New Roman"/>
          <w:sz w:val="18"/>
          <w:szCs w:val="18"/>
        </w:rPr>
        <w:t xml:space="preserve"> is playing outside in the garden of the </w:t>
      </w:r>
      <w:r w:rsidR="00FA183D">
        <w:rPr>
          <w:rFonts w:ascii="Verdana" w:hAnsi="Verdana" w:cs="Times New Roman"/>
          <w:sz w:val="18"/>
          <w:szCs w:val="18"/>
        </w:rPr>
        <w:t>nursery</w:t>
      </w:r>
      <w:r w:rsidRPr="00FA183D">
        <w:rPr>
          <w:rFonts w:ascii="Verdana" w:hAnsi="Verdana" w:cs="Times New Roman"/>
          <w:sz w:val="18"/>
          <w:szCs w:val="18"/>
        </w:rPr>
        <w:t xml:space="preserve"> on her own </w:t>
      </w:r>
      <w:r w:rsidR="00FA183D">
        <w:rPr>
          <w:rFonts w:ascii="Verdana" w:hAnsi="Verdana" w:cs="Times New Roman"/>
          <w:sz w:val="18"/>
          <w:szCs w:val="18"/>
        </w:rPr>
        <w:t>building a tower out of wooden blocks. As she builds, she sings</w:t>
      </w:r>
      <w:r w:rsidR="000E0A92" w:rsidRPr="00FA183D">
        <w:rPr>
          <w:rFonts w:ascii="Verdana" w:hAnsi="Verdana" w:cs="Times New Roman"/>
          <w:sz w:val="18"/>
          <w:szCs w:val="18"/>
        </w:rPr>
        <w:t xml:space="preserve"> fragments of </w:t>
      </w:r>
      <w:r w:rsidR="00FA183D">
        <w:rPr>
          <w:rFonts w:ascii="Verdana" w:hAnsi="Verdana" w:cs="Times New Roman"/>
          <w:sz w:val="18"/>
          <w:szCs w:val="18"/>
        </w:rPr>
        <w:t xml:space="preserve">two </w:t>
      </w:r>
      <w:r w:rsidR="000E0A92" w:rsidRPr="00FA183D">
        <w:rPr>
          <w:rFonts w:ascii="Verdana" w:hAnsi="Verdana" w:cs="Times New Roman"/>
          <w:sz w:val="18"/>
          <w:szCs w:val="18"/>
        </w:rPr>
        <w:t>songs</w:t>
      </w:r>
      <w:r w:rsidR="00FA183D">
        <w:rPr>
          <w:rFonts w:ascii="Verdana" w:hAnsi="Verdana" w:cs="Times New Roman"/>
          <w:sz w:val="18"/>
          <w:szCs w:val="18"/>
        </w:rPr>
        <w:t xml:space="preserve"> – ‘</w:t>
      </w:r>
      <w:proofErr w:type="spellStart"/>
      <w:r w:rsidR="00FA183D">
        <w:rPr>
          <w:rFonts w:ascii="Verdana" w:hAnsi="Verdana" w:cs="Times New Roman"/>
          <w:sz w:val="18"/>
          <w:szCs w:val="18"/>
        </w:rPr>
        <w:t>Roly</w:t>
      </w:r>
      <w:proofErr w:type="spellEnd"/>
      <w:r w:rsidR="00FA183D">
        <w:rPr>
          <w:rFonts w:ascii="Verdana" w:hAnsi="Verdana" w:cs="Times New Roman"/>
          <w:sz w:val="18"/>
          <w:szCs w:val="18"/>
        </w:rPr>
        <w:t xml:space="preserve">, poly, </w:t>
      </w:r>
      <w:proofErr w:type="spellStart"/>
      <w:r w:rsidR="00FA183D">
        <w:rPr>
          <w:rFonts w:ascii="Verdana" w:hAnsi="Verdana" w:cs="Times New Roman"/>
          <w:sz w:val="18"/>
          <w:szCs w:val="18"/>
        </w:rPr>
        <w:t>roly</w:t>
      </w:r>
      <w:proofErr w:type="spellEnd"/>
      <w:r w:rsidR="00FA183D">
        <w:rPr>
          <w:rFonts w:ascii="Verdana" w:hAnsi="Verdana" w:cs="Times New Roman"/>
          <w:sz w:val="18"/>
          <w:szCs w:val="18"/>
        </w:rPr>
        <w:t>, poly, up, up, up’ and ‘The wheels on the bus’</w:t>
      </w:r>
      <w:r w:rsidR="000E0A92" w:rsidRPr="00FA183D">
        <w:rPr>
          <w:rFonts w:ascii="Verdana" w:hAnsi="Verdana" w:cs="Times New Roman"/>
          <w:sz w:val="18"/>
          <w:szCs w:val="18"/>
        </w:rPr>
        <w:t xml:space="preserve">, </w:t>
      </w:r>
      <w:r w:rsidR="00FA183D">
        <w:rPr>
          <w:rFonts w:ascii="Verdana" w:hAnsi="Verdana" w:cs="Times New Roman"/>
          <w:sz w:val="18"/>
          <w:szCs w:val="18"/>
        </w:rPr>
        <w:t>connecting them together</w:t>
      </w:r>
      <w:r w:rsidR="002D4DBD">
        <w:rPr>
          <w:rFonts w:ascii="Verdana" w:hAnsi="Verdana" w:cs="Times New Roman"/>
          <w:sz w:val="18"/>
          <w:szCs w:val="18"/>
        </w:rPr>
        <w:t xml:space="preserve"> – a ‘Level 4’ activity in terms of the </w:t>
      </w:r>
      <w:proofErr w:type="spellStart"/>
      <w:r w:rsidR="002D4DBD">
        <w:rPr>
          <w:rFonts w:ascii="Verdana" w:hAnsi="Verdana" w:cs="Times New Roman"/>
          <w:sz w:val="18"/>
          <w:szCs w:val="18"/>
        </w:rPr>
        <w:t>SoI</w:t>
      </w:r>
      <w:proofErr w:type="spellEnd"/>
      <w:r w:rsidR="002D4DBD">
        <w:rPr>
          <w:rFonts w:ascii="Verdana" w:hAnsi="Verdana" w:cs="Times New Roman"/>
          <w:sz w:val="18"/>
          <w:szCs w:val="18"/>
        </w:rPr>
        <w:t>-EY framework</w:t>
      </w:r>
      <w:r w:rsidRPr="00FA183D">
        <w:rPr>
          <w:rFonts w:ascii="Verdana" w:hAnsi="Verdana" w:cs="Times New Roman"/>
          <w:sz w:val="18"/>
          <w:szCs w:val="18"/>
        </w:rPr>
        <w:t xml:space="preserve">. </w:t>
      </w:r>
      <w:r w:rsidR="002955C9">
        <w:rPr>
          <w:rFonts w:ascii="Verdana" w:hAnsi="Verdana" w:cs="Times New Roman"/>
          <w:sz w:val="18"/>
          <w:szCs w:val="18"/>
        </w:rPr>
        <w:t xml:space="preserve">This is the </w:t>
      </w:r>
      <w:r w:rsidR="002955C9">
        <w:rPr>
          <w:rFonts w:ascii="Verdana" w:hAnsi="Verdana" w:cs="Times New Roman"/>
          <w:i/>
          <w:sz w:val="18"/>
          <w:szCs w:val="18"/>
        </w:rPr>
        <w:t xml:space="preserve">Sounds of Intent </w:t>
      </w:r>
      <w:r w:rsidR="002955C9">
        <w:rPr>
          <w:rFonts w:ascii="Verdana" w:hAnsi="Verdana" w:cs="Times New Roman"/>
          <w:sz w:val="18"/>
          <w:szCs w:val="18"/>
        </w:rPr>
        <w:t>level where, perhaps, musical play is most readily apparent</w:t>
      </w:r>
      <w:r w:rsidR="002D4DBD">
        <w:rPr>
          <w:rFonts w:ascii="Verdana" w:hAnsi="Verdana" w:cs="Times New Roman"/>
          <w:sz w:val="18"/>
          <w:szCs w:val="18"/>
        </w:rPr>
        <w:t xml:space="preserve">. Emma </w:t>
      </w:r>
      <w:r w:rsidR="00FA183D">
        <w:rPr>
          <w:rFonts w:ascii="Verdana" w:hAnsi="Verdana" w:cs="Times New Roman"/>
          <w:sz w:val="18"/>
          <w:szCs w:val="18"/>
        </w:rPr>
        <w:t xml:space="preserve">is playing with the musical materials just as she is playing with the blocks – assembling them in different ways for her own interest and amusement. </w:t>
      </w:r>
    </w:p>
    <w:p w14:paraId="39A9FA0C" w14:textId="10631ECE" w:rsidR="00777DD3" w:rsidRDefault="00777DD3" w:rsidP="006656A3">
      <w:pPr>
        <w:widowControl w:val="0"/>
        <w:autoSpaceDE w:val="0"/>
        <w:autoSpaceDN w:val="0"/>
        <w:adjustRightInd w:val="0"/>
        <w:spacing w:line="360" w:lineRule="auto"/>
        <w:rPr>
          <w:rFonts w:ascii="Baskerville" w:hAnsi="Baskerville" w:cs="Times New Roman"/>
        </w:rPr>
      </w:pPr>
    </w:p>
    <w:p w14:paraId="092E1691" w14:textId="51A2DDFA" w:rsidR="00460CC1" w:rsidRDefault="00233A2F" w:rsidP="00460CC1">
      <w:pPr>
        <w:widowControl w:val="0"/>
        <w:autoSpaceDE w:val="0"/>
        <w:autoSpaceDN w:val="0"/>
        <w:adjustRightInd w:val="0"/>
        <w:spacing w:line="360" w:lineRule="auto"/>
        <w:rPr>
          <w:rFonts w:ascii="Baskerville" w:hAnsi="Baskerville" w:cs="Times New Roman"/>
        </w:rPr>
      </w:pPr>
      <w:r>
        <w:rPr>
          <w:rFonts w:ascii="Baskerville" w:hAnsi="Baskerville" w:cs="Times New Roman"/>
        </w:rPr>
        <w:t>What lessons can we draw from Emma’s example? First, that play involving manipulating and reconfiguring materials is not limited to physical objects – sounds will do just as well</w:t>
      </w:r>
      <w:r w:rsidR="00460CC1" w:rsidRPr="008645A0">
        <w:rPr>
          <w:rFonts w:ascii="Baskerville" w:hAnsi="Baskerville" w:cs="Times New Roman"/>
        </w:rPr>
        <w:t>.</w:t>
      </w:r>
      <w:r>
        <w:rPr>
          <w:rFonts w:ascii="Baskerville" w:hAnsi="Baskerville" w:cs="Times New Roman"/>
        </w:rPr>
        <w:t xml:space="preserve"> Indeed, playing with musical materials is important since it engages children in planning over time, in sequencing that uses memory and anticipation. Second, that this type of ephemeral </w:t>
      </w:r>
      <w:r>
        <w:rPr>
          <w:rFonts w:ascii="Baskerville" w:hAnsi="Baskerville" w:cs="Times New Roman"/>
        </w:rPr>
        <w:lastRenderedPageBreak/>
        <w:t>play is all too easy to overlook. Early Years</w:t>
      </w:r>
      <w:r w:rsidR="002955C9">
        <w:rPr>
          <w:rFonts w:ascii="Baskerville" w:hAnsi="Baskerville" w:cs="Times New Roman"/>
        </w:rPr>
        <w:t xml:space="preserve"> Practitioners can </w:t>
      </w:r>
      <w:r>
        <w:rPr>
          <w:rFonts w:ascii="Baskerville" w:hAnsi="Baskerville" w:cs="Times New Roman"/>
        </w:rPr>
        <w:t xml:space="preserve">immediately </w:t>
      </w:r>
      <w:r w:rsidR="002955C9">
        <w:rPr>
          <w:rFonts w:ascii="Baskerville" w:hAnsi="Baskerville" w:cs="Times New Roman"/>
        </w:rPr>
        <w:t xml:space="preserve">see </w:t>
      </w:r>
      <w:r>
        <w:rPr>
          <w:rFonts w:ascii="Baskerville" w:hAnsi="Baskerville" w:cs="Times New Roman"/>
        </w:rPr>
        <w:t xml:space="preserve">the pile of blocks that Emma has created, but unless they were observing carefully over a period of time, would they have noticed her musical creation, </w:t>
      </w:r>
      <w:r w:rsidR="002955C9">
        <w:rPr>
          <w:rFonts w:ascii="Baskerville" w:hAnsi="Baskerville" w:cs="Times New Roman"/>
        </w:rPr>
        <w:t>which</w:t>
      </w:r>
      <w:r>
        <w:rPr>
          <w:rFonts w:ascii="Baskerville" w:hAnsi="Baskerville" w:cs="Times New Roman"/>
        </w:rPr>
        <w:t xml:space="preserve"> was produced in parallel with the block tower? And third, would they have regarded Emma’s song as an immature version of nursery rhymes that she had been taught, or would they celebrate for what it is: a piece of new musical invention – perfect in its own right and on its own terms?</w:t>
      </w:r>
    </w:p>
    <w:p w14:paraId="13B7B1D6" w14:textId="77777777" w:rsidR="00460CC1" w:rsidRPr="008645A0" w:rsidRDefault="00460CC1" w:rsidP="006656A3">
      <w:pPr>
        <w:widowControl w:val="0"/>
        <w:autoSpaceDE w:val="0"/>
        <w:autoSpaceDN w:val="0"/>
        <w:adjustRightInd w:val="0"/>
        <w:spacing w:line="360" w:lineRule="auto"/>
        <w:rPr>
          <w:rFonts w:ascii="Baskerville" w:hAnsi="Baskerville" w:cs="Times New Roman"/>
        </w:rPr>
      </w:pPr>
    </w:p>
    <w:p w14:paraId="562C852E" w14:textId="7E2D11FD" w:rsidR="000E0A92" w:rsidRDefault="002D4DBD" w:rsidP="002D4DBD">
      <w:pPr>
        <w:widowControl w:val="0"/>
        <w:autoSpaceDE w:val="0"/>
        <w:autoSpaceDN w:val="0"/>
        <w:adjustRightInd w:val="0"/>
        <w:spacing w:line="360" w:lineRule="auto"/>
        <w:ind w:left="567" w:right="515"/>
        <w:rPr>
          <w:rFonts w:ascii="Verdana" w:hAnsi="Verdana" w:cs="Times New Roman"/>
          <w:sz w:val="18"/>
          <w:szCs w:val="18"/>
        </w:rPr>
      </w:pPr>
      <w:r>
        <w:rPr>
          <w:rFonts w:ascii="Verdana" w:hAnsi="Verdana" w:cs="Times New Roman"/>
          <w:sz w:val="18"/>
          <w:szCs w:val="18"/>
        </w:rPr>
        <w:t>Constructing sounds from Lego</w:t>
      </w:r>
    </w:p>
    <w:p w14:paraId="45A1837A" w14:textId="77777777" w:rsidR="002D4DBD" w:rsidRPr="00F27720" w:rsidRDefault="002D4DBD" w:rsidP="002D4DBD">
      <w:pPr>
        <w:widowControl w:val="0"/>
        <w:autoSpaceDE w:val="0"/>
        <w:autoSpaceDN w:val="0"/>
        <w:adjustRightInd w:val="0"/>
        <w:spacing w:line="360" w:lineRule="auto"/>
        <w:ind w:left="567" w:right="515"/>
        <w:rPr>
          <w:rFonts w:ascii="Verdana" w:hAnsi="Verdana" w:cs="Times New Roman"/>
          <w:sz w:val="12"/>
          <w:szCs w:val="12"/>
        </w:rPr>
      </w:pPr>
    </w:p>
    <w:p w14:paraId="087B182C" w14:textId="223CE23D" w:rsidR="00A024DC" w:rsidRDefault="000D13CE" w:rsidP="000F2814">
      <w:pPr>
        <w:widowControl w:val="0"/>
        <w:autoSpaceDE w:val="0"/>
        <w:autoSpaceDN w:val="0"/>
        <w:adjustRightInd w:val="0"/>
        <w:spacing w:line="360" w:lineRule="auto"/>
        <w:ind w:left="567" w:right="515"/>
        <w:rPr>
          <w:rFonts w:ascii="Verdana" w:hAnsi="Verdana" w:cs="Times New Roman"/>
          <w:sz w:val="18"/>
          <w:szCs w:val="18"/>
        </w:rPr>
      </w:pPr>
      <w:r w:rsidRPr="002D4DBD">
        <w:rPr>
          <w:rFonts w:ascii="Verdana" w:hAnsi="Verdana" w:cs="Times New Roman"/>
          <w:sz w:val="18"/>
          <w:szCs w:val="18"/>
        </w:rPr>
        <w:t>An 18-month-old boy</w:t>
      </w:r>
      <w:r w:rsidR="002D4DBD">
        <w:rPr>
          <w:rFonts w:ascii="Verdana" w:hAnsi="Verdana" w:cs="Times New Roman"/>
          <w:sz w:val="18"/>
          <w:szCs w:val="18"/>
        </w:rPr>
        <w:t>, Luca,</w:t>
      </w:r>
      <w:r w:rsidRPr="002D4DBD">
        <w:rPr>
          <w:rFonts w:ascii="Verdana" w:hAnsi="Verdana" w:cs="Times New Roman"/>
          <w:sz w:val="18"/>
          <w:szCs w:val="18"/>
        </w:rPr>
        <w:t xml:space="preserve"> an</w:t>
      </w:r>
      <w:r w:rsidR="007933D7">
        <w:rPr>
          <w:rFonts w:ascii="Verdana" w:hAnsi="Verdana" w:cs="Times New Roman"/>
          <w:sz w:val="18"/>
          <w:szCs w:val="18"/>
        </w:rPr>
        <w:t>d two friends, supported by an Early Years P</w:t>
      </w:r>
      <w:r w:rsidRPr="002D4DBD">
        <w:rPr>
          <w:rFonts w:ascii="Verdana" w:hAnsi="Verdana" w:cs="Times New Roman"/>
          <w:sz w:val="18"/>
          <w:szCs w:val="18"/>
        </w:rPr>
        <w:t>ractitioner, are playing with some pieces of Lego</w:t>
      </w:r>
      <w:r w:rsidR="002D4DBD">
        <w:rPr>
          <w:rFonts w:ascii="Verdana" w:hAnsi="Verdana" w:cs="Times New Roman"/>
          <w:sz w:val="18"/>
          <w:szCs w:val="18"/>
        </w:rPr>
        <w:t>, turning them over and over and seeing how they can fit together. Then, by accident, Luca knocks one piece against another, and suddenly a whole new world of possibilities opens up! With a few seconds the friends ha</w:t>
      </w:r>
      <w:r w:rsidR="000F2814">
        <w:rPr>
          <w:rFonts w:ascii="Verdana" w:hAnsi="Verdana" w:cs="Times New Roman"/>
          <w:sz w:val="18"/>
          <w:szCs w:val="18"/>
        </w:rPr>
        <w:t>ve made a Lego percussion band. What does the early years practitioner do? It would be all to</w:t>
      </w:r>
      <w:r w:rsidR="00913BBE">
        <w:rPr>
          <w:rFonts w:ascii="Verdana" w:hAnsi="Verdana" w:cs="Times New Roman"/>
          <w:sz w:val="18"/>
          <w:szCs w:val="18"/>
        </w:rPr>
        <w:t>o</w:t>
      </w:r>
      <w:r w:rsidR="000F2814">
        <w:rPr>
          <w:rFonts w:ascii="Verdana" w:hAnsi="Verdana" w:cs="Times New Roman"/>
          <w:sz w:val="18"/>
          <w:szCs w:val="18"/>
        </w:rPr>
        <w:t xml:space="preserve"> easy to ‘correct’ the boys, indicating that Lego is not </w:t>
      </w:r>
      <w:r w:rsidR="007933D7">
        <w:rPr>
          <w:rFonts w:ascii="Verdana" w:hAnsi="Verdana" w:cs="Times New Roman"/>
          <w:sz w:val="18"/>
          <w:szCs w:val="18"/>
        </w:rPr>
        <w:t>intended to be used as</w:t>
      </w:r>
      <w:r w:rsidR="000F2814">
        <w:rPr>
          <w:rFonts w:ascii="Verdana" w:hAnsi="Verdana" w:cs="Times New Roman"/>
          <w:sz w:val="18"/>
          <w:szCs w:val="18"/>
        </w:rPr>
        <w:t xml:space="preserve"> a sound-maker. But no, taking a base piece in one hand and a brick in another, she shows them how to make a range of scraping sounds. The boys try to copy her, some with more success than others! T</w:t>
      </w:r>
      <w:r w:rsidR="007933D7">
        <w:rPr>
          <w:rFonts w:ascii="Verdana" w:hAnsi="Verdana" w:cs="Times New Roman"/>
          <w:sz w:val="18"/>
          <w:szCs w:val="18"/>
        </w:rPr>
        <w:t xml:space="preserve">he game goes on for 10 minutes, as different sounds are made and combined and copied. </w:t>
      </w:r>
      <w:r w:rsidR="0023011F">
        <w:rPr>
          <w:rFonts w:ascii="Verdana" w:hAnsi="Verdana" w:cs="Times New Roman"/>
          <w:sz w:val="18"/>
          <w:szCs w:val="18"/>
        </w:rPr>
        <w:t>In terms of levels of musical development, the boys’ exploration of</w:t>
      </w:r>
      <w:r w:rsidR="000F2814">
        <w:rPr>
          <w:rFonts w:ascii="Verdana" w:hAnsi="Verdana" w:cs="Times New Roman"/>
          <w:sz w:val="18"/>
          <w:szCs w:val="18"/>
        </w:rPr>
        <w:t xml:space="preserve"> the </w:t>
      </w:r>
      <w:r w:rsidR="0023011F">
        <w:rPr>
          <w:rFonts w:ascii="Verdana" w:hAnsi="Verdana" w:cs="Times New Roman"/>
          <w:sz w:val="18"/>
          <w:szCs w:val="18"/>
        </w:rPr>
        <w:t xml:space="preserve">sounding </w:t>
      </w:r>
      <w:r w:rsidR="000F2814">
        <w:rPr>
          <w:rFonts w:ascii="Verdana" w:hAnsi="Verdana" w:cs="Times New Roman"/>
          <w:sz w:val="18"/>
          <w:szCs w:val="18"/>
        </w:rPr>
        <w:t>qualities of</w:t>
      </w:r>
      <w:r w:rsidR="0023011F">
        <w:rPr>
          <w:rFonts w:ascii="Verdana" w:hAnsi="Verdana" w:cs="Times New Roman"/>
          <w:sz w:val="18"/>
          <w:szCs w:val="18"/>
        </w:rPr>
        <w:t xml:space="preserve"> everyday objects in a new way shows engagement at </w:t>
      </w:r>
      <w:proofErr w:type="spellStart"/>
      <w:r w:rsidR="0023011F">
        <w:rPr>
          <w:rFonts w:ascii="Verdana" w:hAnsi="Verdana" w:cs="Times New Roman"/>
          <w:sz w:val="18"/>
          <w:szCs w:val="18"/>
        </w:rPr>
        <w:t>SoI</w:t>
      </w:r>
      <w:proofErr w:type="spellEnd"/>
      <w:r w:rsidR="0023011F">
        <w:rPr>
          <w:rFonts w:ascii="Verdana" w:hAnsi="Verdana" w:cs="Times New Roman"/>
          <w:sz w:val="18"/>
          <w:szCs w:val="18"/>
        </w:rPr>
        <w:t xml:space="preserve">-EY Level 2, while copying and taking turns indicates </w:t>
      </w:r>
      <w:r w:rsidR="009019E5">
        <w:rPr>
          <w:rFonts w:ascii="Verdana" w:hAnsi="Verdana" w:cs="Times New Roman"/>
          <w:sz w:val="18"/>
          <w:szCs w:val="18"/>
        </w:rPr>
        <w:t xml:space="preserve">interaction at </w:t>
      </w:r>
      <w:r w:rsidR="00572BCF">
        <w:rPr>
          <w:rFonts w:ascii="Verdana" w:hAnsi="Verdana" w:cs="Times New Roman"/>
          <w:sz w:val="18"/>
          <w:szCs w:val="18"/>
        </w:rPr>
        <w:t>Level 3</w:t>
      </w:r>
      <w:r w:rsidR="000F2814">
        <w:rPr>
          <w:rFonts w:ascii="Verdana" w:hAnsi="Verdana" w:cs="Times New Roman"/>
          <w:sz w:val="18"/>
          <w:szCs w:val="18"/>
        </w:rPr>
        <w:t xml:space="preserve">. </w:t>
      </w:r>
    </w:p>
    <w:p w14:paraId="50E819F9" w14:textId="77777777" w:rsidR="000F2814" w:rsidRDefault="000F2814" w:rsidP="007933D7">
      <w:pPr>
        <w:widowControl w:val="0"/>
        <w:autoSpaceDE w:val="0"/>
        <w:autoSpaceDN w:val="0"/>
        <w:adjustRightInd w:val="0"/>
        <w:spacing w:line="360" w:lineRule="auto"/>
        <w:ind w:right="515"/>
        <w:rPr>
          <w:rFonts w:ascii="Verdana" w:hAnsi="Verdana" w:cs="Times New Roman"/>
          <w:sz w:val="18"/>
          <w:szCs w:val="18"/>
        </w:rPr>
      </w:pPr>
    </w:p>
    <w:p w14:paraId="337D7B6C" w14:textId="2F44F17D" w:rsidR="007933D7" w:rsidRDefault="007933D7" w:rsidP="00250167">
      <w:pPr>
        <w:widowControl w:val="0"/>
        <w:autoSpaceDE w:val="0"/>
        <w:autoSpaceDN w:val="0"/>
        <w:adjustRightInd w:val="0"/>
        <w:spacing w:line="360" w:lineRule="auto"/>
        <w:rPr>
          <w:rFonts w:ascii="Baskerville" w:hAnsi="Baskerville" w:cs="Times New Roman"/>
        </w:rPr>
      </w:pPr>
      <w:r>
        <w:rPr>
          <w:rFonts w:ascii="Baskerville" w:hAnsi="Baskerville" w:cs="Times New Roman"/>
        </w:rPr>
        <w:t xml:space="preserve">What </w:t>
      </w:r>
      <w:r w:rsidR="009019E5">
        <w:rPr>
          <w:rFonts w:ascii="Baskerville" w:hAnsi="Baskerville" w:cs="Times New Roman"/>
        </w:rPr>
        <w:t xml:space="preserve">does this scenario tell us about musical play? </w:t>
      </w:r>
      <w:r>
        <w:rPr>
          <w:rFonts w:ascii="Baskerville" w:hAnsi="Baskerville" w:cs="Times New Roman"/>
        </w:rPr>
        <w:t xml:space="preserve">First, that </w:t>
      </w:r>
      <w:r w:rsidR="009019E5">
        <w:rPr>
          <w:rFonts w:ascii="Baskerville" w:hAnsi="Baskerville" w:cs="Times New Roman"/>
        </w:rPr>
        <w:t xml:space="preserve">what constitutes ‘music’ to children’s ears </w:t>
      </w:r>
      <w:r w:rsidR="00240434">
        <w:rPr>
          <w:rFonts w:ascii="Baskerville" w:hAnsi="Baskerville" w:cs="Times New Roman"/>
        </w:rPr>
        <w:t>may be rather broader than adults’ usual definition. But for young children, the objects in their world make up a potential orchestra</w:t>
      </w:r>
      <w:r w:rsidR="00304A96">
        <w:rPr>
          <w:rFonts w:ascii="Baskerville" w:hAnsi="Baskerville" w:cs="Times New Roman"/>
        </w:rPr>
        <w:t xml:space="preserve"> – and the sound of scraping Lego may be no less attractive than that of a commercially produced ‘guiro’, for example. Second, that by entering a child’s arena of musical play, it can be celebrated and extended (rather than curtailed). And third, many different </w:t>
      </w:r>
      <w:r w:rsidR="00250167">
        <w:rPr>
          <w:rFonts w:ascii="Baskerville" w:hAnsi="Baskerville" w:cs="Times New Roman"/>
        </w:rPr>
        <w:t>abilities and types of understanding</w:t>
      </w:r>
      <w:r w:rsidR="00304A96">
        <w:rPr>
          <w:rFonts w:ascii="Baskerville" w:hAnsi="Baskerville" w:cs="Times New Roman"/>
        </w:rPr>
        <w:t xml:space="preserve">, from fine motor skills to social </w:t>
      </w:r>
      <w:r w:rsidR="00250167">
        <w:rPr>
          <w:rFonts w:ascii="Baskerville" w:hAnsi="Baskerville" w:cs="Times New Roman"/>
        </w:rPr>
        <w:t xml:space="preserve">interaction, can be </w:t>
      </w:r>
      <w:r w:rsidR="009019E5" w:rsidRPr="009019E5">
        <w:rPr>
          <w:rFonts w:ascii="Baskerville" w:hAnsi="Baskerville" w:cs="Times New Roman"/>
        </w:rPr>
        <w:t>rehearsed effortlessly through musical play.</w:t>
      </w:r>
    </w:p>
    <w:p w14:paraId="0D1681C8" w14:textId="77777777" w:rsidR="007933D7" w:rsidRPr="002D4DBD" w:rsidRDefault="007933D7" w:rsidP="007933D7">
      <w:pPr>
        <w:widowControl w:val="0"/>
        <w:autoSpaceDE w:val="0"/>
        <w:autoSpaceDN w:val="0"/>
        <w:adjustRightInd w:val="0"/>
        <w:spacing w:line="360" w:lineRule="auto"/>
        <w:ind w:right="515"/>
        <w:rPr>
          <w:rFonts w:ascii="Verdana" w:hAnsi="Verdana" w:cs="Times New Roman"/>
          <w:sz w:val="18"/>
          <w:szCs w:val="18"/>
        </w:rPr>
      </w:pPr>
    </w:p>
    <w:p w14:paraId="3CCC8537" w14:textId="3C5FDD3E" w:rsidR="00A024DC" w:rsidRPr="00F27720" w:rsidRDefault="00F27720" w:rsidP="00F27720">
      <w:pPr>
        <w:widowControl w:val="0"/>
        <w:autoSpaceDE w:val="0"/>
        <w:autoSpaceDN w:val="0"/>
        <w:adjustRightInd w:val="0"/>
        <w:spacing w:line="360" w:lineRule="auto"/>
        <w:ind w:left="567" w:right="515"/>
        <w:rPr>
          <w:rFonts w:ascii="Verdana" w:hAnsi="Verdana" w:cs="Times New Roman"/>
          <w:sz w:val="18"/>
          <w:szCs w:val="18"/>
        </w:rPr>
      </w:pPr>
      <w:r>
        <w:rPr>
          <w:rFonts w:ascii="Verdana" w:hAnsi="Verdana" w:cs="Times New Roman"/>
          <w:sz w:val="18"/>
          <w:szCs w:val="18"/>
        </w:rPr>
        <w:t>Cardboard tubes, loud</w:t>
      </w:r>
      <w:r w:rsidRPr="00F27720">
        <w:rPr>
          <w:rFonts w:ascii="Verdana" w:hAnsi="Verdana" w:cs="Times New Roman"/>
          <w:sz w:val="18"/>
          <w:szCs w:val="18"/>
        </w:rPr>
        <w:t>hailers and sirens</w:t>
      </w:r>
    </w:p>
    <w:p w14:paraId="1B4ACB42" w14:textId="77777777" w:rsidR="00F27720" w:rsidRPr="00F27720" w:rsidRDefault="00F27720" w:rsidP="00F27720">
      <w:pPr>
        <w:widowControl w:val="0"/>
        <w:autoSpaceDE w:val="0"/>
        <w:autoSpaceDN w:val="0"/>
        <w:adjustRightInd w:val="0"/>
        <w:spacing w:line="360" w:lineRule="auto"/>
        <w:ind w:left="567" w:right="515"/>
        <w:rPr>
          <w:rFonts w:ascii="Verdana" w:hAnsi="Verdana" w:cs="Times New Roman"/>
          <w:sz w:val="12"/>
          <w:szCs w:val="12"/>
        </w:rPr>
      </w:pPr>
    </w:p>
    <w:p w14:paraId="2554BBF4" w14:textId="637CD0CD" w:rsidR="00AD0AF6" w:rsidRDefault="000E0A92" w:rsidP="00F27720">
      <w:pPr>
        <w:widowControl w:val="0"/>
        <w:autoSpaceDE w:val="0"/>
        <w:autoSpaceDN w:val="0"/>
        <w:adjustRightInd w:val="0"/>
        <w:spacing w:line="360" w:lineRule="auto"/>
        <w:ind w:left="567" w:right="515"/>
        <w:rPr>
          <w:rFonts w:ascii="Verdana" w:hAnsi="Verdana" w:cs="Times New Roman"/>
          <w:sz w:val="18"/>
          <w:szCs w:val="18"/>
        </w:rPr>
      </w:pPr>
      <w:r w:rsidRPr="00F27720">
        <w:rPr>
          <w:rFonts w:ascii="Verdana" w:hAnsi="Verdana" w:cs="Times New Roman"/>
          <w:sz w:val="18"/>
          <w:szCs w:val="18"/>
        </w:rPr>
        <w:t xml:space="preserve">A small group of boys and girls aged around </w:t>
      </w:r>
      <w:r w:rsidR="00B73A90">
        <w:rPr>
          <w:rFonts w:ascii="Verdana" w:hAnsi="Verdana" w:cs="Times New Roman"/>
          <w:sz w:val="18"/>
          <w:szCs w:val="18"/>
        </w:rPr>
        <w:t>three-and-a-half</w:t>
      </w:r>
      <w:r w:rsidRPr="00F27720">
        <w:rPr>
          <w:rFonts w:ascii="Verdana" w:hAnsi="Verdana" w:cs="Times New Roman"/>
          <w:sz w:val="18"/>
          <w:szCs w:val="18"/>
        </w:rPr>
        <w:t xml:space="preserve"> are playing with short lengths of cardboard tube that are wide enough </w:t>
      </w:r>
      <w:r w:rsidR="00F27720">
        <w:rPr>
          <w:rFonts w:ascii="Verdana" w:hAnsi="Verdana" w:cs="Times New Roman"/>
          <w:sz w:val="18"/>
          <w:szCs w:val="18"/>
        </w:rPr>
        <w:t>for them to use as pretend loud</w:t>
      </w:r>
      <w:r w:rsidRPr="00F27720">
        <w:rPr>
          <w:rFonts w:ascii="Verdana" w:hAnsi="Verdana" w:cs="Times New Roman"/>
          <w:sz w:val="18"/>
          <w:szCs w:val="18"/>
        </w:rPr>
        <w:t xml:space="preserve">hailers. </w:t>
      </w:r>
      <w:r w:rsidR="00F27720">
        <w:rPr>
          <w:rFonts w:ascii="Verdana" w:hAnsi="Verdana" w:cs="Times New Roman"/>
          <w:sz w:val="18"/>
          <w:szCs w:val="18"/>
        </w:rPr>
        <w:t>One of the children starts to make siren sounds, nee-naw, nee-naw</w:t>
      </w:r>
      <w:r w:rsidRPr="00F27720">
        <w:rPr>
          <w:rFonts w:ascii="Verdana" w:hAnsi="Verdana" w:cs="Times New Roman"/>
          <w:sz w:val="18"/>
          <w:szCs w:val="18"/>
        </w:rPr>
        <w:t xml:space="preserve">, </w:t>
      </w:r>
      <w:r w:rsidR="00F27720">
        <w:rPr>
          <w:rFonts w:ascii="Verdana" w:hAnsi="Verdana" w:cs="Times New Roman"/>
          <w:sz w:val="18"/>
          <w:szCs w:val="18"/>
        </w:rPr>
        <w:t>and soon the ro</w:t>
      </w:r>
      <w:r w:rsidR="00B73A90">
        <w:rPr>
          <w:rFonts w:ascii="Verdana" w:hAnsi="Verdana" w:cs="Times New Roman"/>
          <w:sz w:val="18"/>
          <w:szCs w:val="18"/>
        </w:rPr>
        <w:t xml:space="preserve">om is full of the sound of fire </w:t>
      </w:r>
      <w:r w:rsidR="00F27720">
        <w:rPr>
          <w:rFonts w:ascii="Verdana" w:hAnsi="Verdana" w:cs="Times New Roman"/>
          <w:sz w:val="18"/>
          <w:szCs w:val="18"/>
        </w:rPr>
        <w:t>engines and police cars as everyone joins in (</w:t>
      </w:r>
      <w:proofErr w:type="spellStart"/>
      <w:r w:rsidR="00F27720">
        <w:rPr>
          <w:rFonts w:ascii="Verdana" w:hAnsi="Verdana" w:cs="Times New Roman"/>
          <w:sz w:val="18"/>
          <w:szCs w:val="18"/>
        </w:rPr>
        <w:t>SoI</w:t>
      </w:r>
      <w:proofErr w:type="spellEnd"/>
      <w:r w:rsidR="00F27720">
        <w:rPr>
          <w:rFonts w:ascii="Verdana" w:hAnsi="Verdana" w:cs="Times New Roman"/>
          <w:sz w:val="18"/>
          <w:szCs w:val="18"/>
        </w:rPr>
        <w:t>-EY, Level 4).</w:t>
      </w:r>
      <w:r w:rsidR="00250167">
        <w:rPr>
          <w:rFonts w:ascii="Verdana" w:hAnsi="Verdana" w:cs="Times New Roman"/>
          <w:sz w:val="18"/>
          <w:szCs w:val="18"/>
        </w:rPr>
        <w:t xml:space="preserve"> Then the sirens become a chant</w:t>
      </w:r>
      <w:r w:rsidR="00B73A90">
        <w:rPr>
          <w:rFonts w:ascii="Verdana" w:hAnsi="Verdana" w:cs="Times New Roman"/>
          <w:sz w:val="18"/>
          <w:szCs w:val="18"/>
        </w:rPr>
        <w:t>, and a new song emerges as the children march round in time with their musical creation (</w:t>
      </w:r>
      <w:proofErr w:type="spellStart"/>
      <w:r w:rsidR="00B73A90">
        <w:rPr>
          <w:rFonts w:ascii="Verdana" w:hAnsi="Verdana" w:cs="Times New Roman"/>
          <w:sz w:val="18"/>
          <w:szCs w:val="18"/>
        </w:rPr>
        <w:t>SoI</w:t>
      </w:r>
      <w:proofErr w:type="spellEnd"/>
      <w:r w:rsidR="00B73A90">
        <w:rPr>
          <w:rFonts w:ascii="Verdana" w:hAnsi="Verdana" w:cs="Times New Roman"/>
          <w:sz w:val="18"/>
          <w:szCs w:val="18"/>
        </w:rPr>
        <w:t>-EY, Level 5).</w:t>
      </w:r>
    </w:p>
    <w:p w14:paraId="6B828FEB" w14:textId="77777777" w:rsidR="00F27720" w:rsidRDefault="00F27720" w:rsidP="00250167">
      <w:pPr>
        <w:widowControl w:val="0"/>
        <w:autoSpaceDE w:val="0"/>
        <w:autoSpaceDN w:val="0"/>
        <w:adjustRightInd w:val="0"/>
        <w:spacing w:line="360" w:lineRule="auto"/>
        <w:ind w:right="515"/>
        <w:rPr>
          <w:rFonts w:ascii="Verdana" w:hAnsi="Verdana" w:cs="Times New Roman"/>
          <w:sz w:val="18"/>
          <w:szCs w:val="18"/>
        </w:rPr>
      </w:pPr>
    </w:p>
    <w:p w14:paraId="2ADD065E" w14:textId="63AB6191" w:rsidR="00B73A90" w:rsidRDefault="00250167" w:rsidP="00250167">
      <w:pPr>
        <w:widowControl w:val="0"/>
        <w:autoSpaceDE w:val="0"/>
        <w:autoSpaceDN w:val="0"/>
        <w:adjustRightInd w:val="0"/>
        <w:spacing w:line="360" w:lineRule="auto"/>
        <w:rPr>
          <w:rFonts w:ascii="Baskerville" w:hAnsi="Baskerville" w:cs="Times New Roman"/>
        </w:rPr>
      </w:pPr>
      <w:r w:rsidRPr="00250167">
        <w:rPr>
          <w:rFonts w:ascii="Baskerville" w:hAnsi="Baskerville" w:cs="Times New Roman"/>
        </w:rPr>
        <w:t xml:space="preserve">This </w:t>
      </w:r>
      <w:r>
        <w:rPr>
          <w:rFonts w:ascii="Baskerville" w:hAnsi="Baskerville" w:cs="Times New Roman"/>
        </w:rPr>
        <w:t xml:space="preserve">snapshot </w:t>
      </w:r>
      <w:r w:rsidRPr="00250167">
        <w:rPr>
          <w:rFonts w:ascii="Baskerville" w:hAnsi="Baskerville" w:cs="Times New Roman"/>
        </w:rPr>
        <w:t xml:space="preserve">shows how </w:t>
      </w:r>
      <w:r w:rsidR="00B73A90">
        <w:rPr>
          <w:rFonts w:ascii="Baskerville" w:hAnsi="Baskerville" w:cs="Times New Roman"/>
        </w:rPr>
        <w:t xml:space="preserve">readily </w:t>
      </w:r>
      <w:r w:rsidRPr="00250167">
        <w:rPr>
          <w:rFonts w:ascii="Baskerville" w:hAnsi="Baskerville" w:cs="Times New Roman"/>
        </w:rPr>
        <w:t>musical sounds can be the catalyst for pretend play, and can feed the imagination just as effectively as visual images.</w:t>
      </w:r>
      <w:r>
        <w:rPr>
          <w:rFonts w:ascii="Baskerville" w:hAnsi="Baskerville" w:cs="Times New Roman"/>
        </w:rPr>
        <w:t xml:space="preserve"> </w:t>
      </w:r>
      <w:r w:rsidR="00B73A90">
        <w:rPr>
          <w:rFonts w:ascii="Baskerville" w:hAnsi="Baskerville" w:cs="Times New Roman"/>
        </w:rPr>
        <w:t>It also shows that, for young children, musical sounds in the environment (the sirens) are grist to their creative mill, and that they can shift effortlessly from the symbolic meaning of sound (a fire engine is coming) to the same motif used purely to make abstract patterns of melody that constitute a song. It is important for adults to recognise the fluidity of children’s</w:t>
      </w:r>
      <w:r w:rsidR="00572BCF">
        <w:rPr>
          <w:rFonts w:ascii="Baskerville" w:hAnsi="Baskerville" w:cs="Times New Roman"/>
        </w:rPr>
        <w:t xml:space="preserve"> thinking, and to resist pigeon</w:t>
      </w:r>
      <w:r w:rsidR="00B73A90">
        <w:rPr>
          <w:rFonts w:ascii="Baskerville" w:hAnsi="Baskerville" w:cs="Times New Roman"/>
        </w:rPr>
        <w:t xml:space="preserve">holing what they do into boxes that are convenient for assessment. Sometimes, it can be the very flexibility of thought that occurs in musical play that can be the most important thing. </w:t>
      </w:r>
    </w:p>
    <w:p w14:paraId="0F92DB1D" w14:textId="77777777" w:rsidR="00250167" w:rsidRPr="00F27720" w:rsidRDefault="00250167" w:rsidP="00250167">
      <w:pPr>
        <w:widowControl w:val="0"/>
        <w:autoSpaceDE w:val="0"/>
        <w:autoSpaceDN w:val="0"/>
        <w:adjustRightInd w:val="0"/>
        <w:spacing w:line="360" w:lineRule="auto"/>
        <w:ind w:right="515"/>
        <w:rPr>
          <w:rFonts w:ascii="Verdana" w:hAnsi="Verdana" w:cs="Times New Roman"/>
          <w:sz w:val="18"/>
          <w:szCs w:val="18"/>
        </w:rPr>
      </w:pPr>
    </w:p>
    <w:p w14:paraId="11F9ABEA" w14:textId="5346CB26" w:rsidR="00A024DC" w:rsidRDefault="00697EE2" w:rsidP="00697EE2">
      <w:pPr>
        <w:widowControl w:val="0"/>
        <w:autoSpaceDE w:val="0"/>
        <w:autoSpaceDN w:val="0"/>
        <w:adjustRightInd w:val="0"/>
        <w:spacing w:line="360" w:lineRule="auto"/>
        <w:ind w:left="567" w:right="515"/>
        <w:rPr>
          <w:rFonts w:ascii="Verdana" w:hAnsi="Verdana" w:cs="Times New Roman"/>
          <w:sz w:val="18"/>
          <w:szCs w:val="18"/>
        </w:rPr>
      </w:pPr>
      <w:r>
        <w:rPr>
          <w:rFonts w:ascii="Verdana" w:hAnsi="Verdana" w:cs="Times New Roman"/>
          <w:sz w:val="18"/>
          <w:szCs w:val="18"/>
        </w:rPr>
        <w:t>Playing without words</w:t>
      </w:r>
    </w:p>
    <w:p w14:paraId="66CAAB5C" w14:textId="77777777" w:rsidR="00697EE2" w:rsidRPr="00697EE2" w:rsidRDefault="00697EE2" w:rsidP="00697EE2">
      <w:pPr>
        <w:widowControl w:val="0"/>
        <w:autoSpaceDE w:val="0"/>
        <w:autoSpaceDN w:val="0"/>
        <w:adjustRightInd w:val="0"/>
        <w:spacing w:line="360" w:lineRule="auto"/>
        <w:ind w:left="567" w:right="515"/>
        <w:rPr>
          <w:rFonts w:ascii="Verdana" w:hAnsi="Verdana" w:cs="Times New Roman"/>
          <w:sz w:val="12"/>
          <w:szCs w:val="12"/>
        </w:rPr>
      </w:pPr>
    </w:p>
    <w:p w14:paraId="16F1E811" w14:textId="72E9FE02" w:rsidR="00A024DC" w:rsidRDefault="00A024DC" w:rsidP="00697EE2">
      <w:pPr>
        <w:widowControl w:val="0"/>
        <w:autoSpaceDE w:val="0"/>
        <w:autoSpaceDN w:val="0"/>
        <w:adjustRightInd w:val="0"/>
        <w:spacing w:line="360" w:lineRule="auto"/>
        <w:ind w:left="567" w:right="515"/>
        <w:rPr>
          <w:rFonts w:ascii="Verdana" w:hAnsi="Verdana" w:cs="Times New Roman"/>
          <w:iCs/>
          <w:sz w:val="18"/>
          <w:szCs w:val="18"/>
        </w:rPr>
      </w:pPr>
      <w:r w:rsidRPr="00697EE2">
        <w:rPr>
          <w:rFonts w:ascii="Verdana" w:hAnsi="Verdana" w:cs="Times New Roman"/>
          <w:iCs/>
          <w:sz w:val="18"/>
          <w:szCs w:val="18"/>
        </w:rPr>
        <w:t>A three-year-old girl</w:t>
      </w:r>
      <w:r w:rsidR="00697EE2">
        <w:rPr>
          <w:rFonts w:ascii="Verdana" w:hAnsi="Verdana" w:cs="Times New Roman"/>
          <w:iCs/>
          <w:sz w:val="18"/>
          <w:szCs w:val="18"/>
        </w:rPr>
        <w:t>, India,</w:t>
      </w:r>
      <w:r w:rsidRPr="00697EE2">
        <w:rPr>
          <w:rFonts w:ascii="Verdana" w:hAnsi="Verdana" w:cs="Times New Roman"/>
          <w:iCs/>
          <w:sz w:val="18"/>
          <w:szCs w:val="18"/>
        </w:rPr>
        <w:t xml:space="preserve"> is playing with a boy of similar age</w:t>
      </w:r>
      <w:r w:rsidR="00B73A90">
        <w:rPr>
          <w:rFonts w:ascii="Verdana" w:hAnsi="Verdana" w:cs="Times New Roman"/>
          <w:iCs/>
          <w:sz w:val="18"/>
          <w:szCs w:val="18"/>
        </w:rPr>
        <w:t xml:space="preserve">, Jamie. The two children </w:t>
      </w:r>
      <w:r w:rsidRPr="00697EE2">
        <w:rPr>
          <w:rFonts w:ascii="Verdana" w:hAnsi="Verdana" w:cs="Times New Roman"/>
          <w:iCs/>
          <w:sz w:val="18"/>
          <w:szCs w:val="18"/>
        </w:rPr>
        <w:t xml:space="preserve">are sitting next to each other in the garden and they each have a drum. </w:t>
      </w:r>
      <w:r w:rsidR="00697EE2">
        <w:rPr>
          <w:rFonts w:ascii="Verdana" w:hAnsi="Verdana" w:cs="Times New Roman"/>
          <w:iCs/>
          <w:sz w:val="18"/>
          <w:szCs w:val="18"/>
        </w:rPr>
        <w:t>India</w:t>
      </w:r>
      <w:r w:rsidRPr="00697EE2">
        <w:rPr>
          <w:rFonts w:ascii="Verdana" w:hAnsi="Verdana" w:cs="Times New Roman"/>
          <w:iCs/>
          <w:sz w:val="18"/>
          <w:szCs w:val="18"/>
        </w:rPr>
        <w:t xml:space="preserve"> taps her drum with a beater then reaches over and shows </w:t>
      </w:r>
      <w:r w:rsidR="00B73A90">
        <w:rPr>
          <w:rFonts w:ascii="Verdana" w:hAnsi="Verdana" w:cs="Times New Roman"/>
          <w:iCs/>
          <w:sz w:val="18"/>
          <w:szCs w:val="18"/>
        </w:rPr>
        <w:t>Jamie</w:t>
      </w:r>
      <w:r w:rsidRPr="00697EE2">
        <w:rPr>
          <w:rFonts w:ascii="Verdana" w:hAnsi="Verdana" w:cs="Times New Roman"/>
          <w:iCs/>
          <w:sz w:val="18"/>
          <w:szCs w:val="18"/>
        </w:rPr>
        <w:t xml:space="preserve"> how to do the same with his drum. </w:t>
      </w:r>
      <w:r w:rsidR="00697EE2">
        <w:rPr>
          <w:rFonts w:ascii="Verdana" w:hAnsi="Verdana" w:cs="Times New Roman"/>
          <w:iCs/>
          <w:sz w:val="18"/>
          <w:szCs w:val="18"/>
        </w:rPr>
        <w:t xml:space="preserve">Why does she do that? Because she knows that language doesn’t work for </w:t>
      </w:r>
      <w:r w:rsidR="00B73A90">
        <w:rPr>
          <w:rFonts w:ascii="Verdana" w:hAnsi="Verdana" w:cs="Times New Roman"/>
          <w:iCs/>
          <w:sz w:val="18"/>
          <w:szCs w:val="18"/>
        </w:rPr>
        <w:t>Jamie</w:t>
      </w:r>
      <w:r w:rsidR="00697EE2">
        <w:rPr>
          <w:rFonts w:ascii="Verdana" w:hAnsi="Verdana" w:cs="Times New Roman"/>
          <w:iCs/>
          <w:sz w:val="18"/>
          <w:szCs w:val="18"/>
        </w:rPr>
        <w:t>. He is on the autism spectrum and is developmentally delayed. India</w:t>
      </w:r>
      <w:r w:rsidRPr="00697EE2">
        <w:rPr>
          <w:rFonts w:ascii="Verdana" w:hAnsi="Verdana" w:cs="Times New Roman"/>
          <w:iCs/>
          <w:sz w:val="18"/>
          <w:szCs w:val="18"/>
        </w:rPr>
        <w:t xml:space="preserve"> begins to play </w:t>
      </w:r>
      <w:r w:rsidR="00697EE2">
        <w:rPr>
          <w:rFonts w:ascii="Verdana" w:hAnsi="Verdana" w:cs="Times New Roman"/>
          <w:iCs/>
          <w:sz w:val="18"/>
          <w:szCs w:val="18"/>
        </w:rPr>
        <w:t xml:space="preserve">again, </w:t>
      </w:r>
      <w:r w:rsidRPr="00697EE2">
        <w:rPr>
          <w:rFonts w:ascii="Verdana" w:hAnsi="Verdana" w:cs="Times New Roman"/>
          <w:iCs/>
          <w:sz w:val="18"/>
          <w:szCs w:val="18"/>
        </w:rPr>
        <w:t xml:space="preserve">and </w:t>
      </w:r>
      <w:r w:rsidR="00697EE2">
        <w:rPr>
          <w:rFonts w:ascii="Verdana" w:hAnsi="Verdana" w:cs="Times New Roman"/>
          <w:iCs/>
          <w:sz w:val="18"/>
          <w:szCs w:val="18"/>
        </w:rPr>
        <w:t xml:space="preserve">the </w:t>
      </w:r>
      <w:r w:rsidR="00B73A90">
        <w:rPr>
          <w:rFonts w:ascii="Verdana" w:hAnsi="Verdana" w:cs="Times New Roman"/>
          <w:iCs/>
          <w:sz w:val="18"/>
          <w:szCs w:val="18"/>
        </w:rPr>
        <w:t>Jamie</w:t>
      </w:r>
      <w:r w:rsidR="00697EE2">
        <w:rPr>
          <w:rFonts w:ascii="Verdana" w:hAnsi="Verdana" w:cs="Times New Roman"/>
          <w:iCs/>
          <w:sz w:val="18"/>
          <w:szCs w:val="18"/>
        </w:rPr>
        <w:t xml:space="preserve"> </w:t>
      </w:r>
      <w:r w:rsidRPr="00697EE2">
        <w:rPr>
          <w:rFonts w:ascii="Verdana" w:hAnsi="Verdana" w:cs="Times New Roman"/>
          <w:iCs/>
          <w:sz w:val="18"/>
          <w:szCs w:val="18"/>
        </w:rPr>
        <w:t xml:space="preserve">watches </w:t>
      </w:r>
      <w:r w:rsidR="00697EE2">
        <w:rPr>
          <w:rFonts w:ascii="Verdana" w:hAnsi="Verdana" w:cs="Times New Roman"/>
          <w:iCs/>
          <w:sz w:val="18"/>
          <w:szCs w:val="18"/>
        </w:rPr>
        <w:t xml:space="preserve">carefully and copies. After a time it seems that </w:t>
      </w:r>
      <w:r w:rsidR="00697EE2">
        <w:rPr>
          <w:rFonts w:ascii="Verdana" w:hAnsi="Verdana" w:cs="Times New Roman"/>
          <w:i/>
          <w:iCs/>
          <w:sz w:val="18"/>
          <w:szCs w:val="18"/>
        </w:rPr>
        <w:t xml:space="preserve">he </w:t>
      </w:r>
      <w:r w:rsidR="00697EE2">
        <w:rPr>
          <w:rFonts w:ascii="Verdana" w:hAnsi="Verdana" w:cs="Times New Roman"/>
          <w:iCs/>
          <w:sz w:val="18"/>
          <w:szCs w:val="18"/>
        </w:rPr>
        <w:t>is taking the lead. He stops and then she stops. He starts again, and she follows him</w:t>
      </w:r>
      <w:r w:rsidR="004F349C">
        <w:rPr>
          <w:rFonts w:ascii="Verdana" w:hAnsi="Verdana" w:cs="Times New Roman"/>
          <w:iCs/>
          <w:sz w:val="18"/>
          <w:szCs w:val="18"/>
        </w:rPr>
        <w:t xml:space="preserve"> (</w:t>
      </w:r>
      <w:proofErr w:type="spellStart"/>
      <w:r w:rsidR="004F349C">
        <w:rPr>
          <w:rFonts w:ascii="Verdana" w:hAnsi="Verdana" w:cs="Times New Roman"/>
          <w:iCs/>
          <w:sz w:val="18"/>
          <w:szCs w:val="18"/>
        </w:rPr>
        <w:t>SoI</w:t>
      </w:r>
      <w:proofErr w:type="spellEnd"/>
      <w:r w:rsidR="004F349C">
        <w:rPr>
          <w:rFonts w:ascii="Verdana" w:hAnsi="Verdana" w:cs="Times New Roman"/>
          <w:iCs/>
          <w:sz w:val="18"/>
          <w:szCs w:val="18"/>
        </w:rPr>
        <w:t>-EY, Levels 3 and 4)</w:t>
      </w:r>
      <w:r w:rsidR="00697EE2">
        <w:rPr>
          <w:rFonts w:ascii="Verdana" w:hAnsi="Verdana" w:cs="Times New Roman"/>
          <w:iCs/>
          <w:sz w:val="18"/>
          <w:szCs w:val="18"/>
        </w:rPr>
        <w:t xml:space="preserve">. The game continues for three or four minutes. Then the boy </w:t>
      </w:r>
      <w:r w:rsidR="00B73A90">
        <w:rPr>
          <w:rFonts w:ascii="Verdana" w:hAnsi="Verdana" w:cs="Times New Roman"/>
          <w:iCs/>
          <w:sz w:val="18"/>
          <w:szCs w:val="18"/>
        </w:rPr>
        <w:t xml:space="preserve">stands up abruptly, and </w:t>
      </w:r>
      <w:r w:rsidR="00697EE2">
        <w:rPr>
          <w:rFonts w:ascii="Verdana" w:hAnsi="Verdana" w:cs="Times New Roman"/>
          <w:iCs/>
          <w:sz w:val="18"/>
          <w:szCs w:val="18"/>
        </w:rPr>
        <w:t>m</w:t>
      </w:r>
      <w:r w:rsidR="00B73A90">
        <w:rPr>
          <w:rFonts w:ascii="Verdana" w:hAnsi="Verdana" w:cs="Times New Roman"/>
          <w:iCs/>
          <w:sz w:val="18"/>
          <w:szCs w:val="18"/>
        </w:rPr>
        <w:t xml:space="preserve">arches off banging his drum. </w:t>
      </w:r>
      <w:r w:rsidR="00697EE2">
        <w:rPr>
          <w:rFonts w:ascii="Verdana" w:hAnsi="Verdana" w:cs="Times New Roman"/>
          <w:iCs/>
          <w:sz w:val="18"/>
          <w:szCs w:val="18"/>
        </w:rPr>
        <w:t xml:space="preserve">India follows him. </w:t>
      </w:r>
    </w:p>
    <w:p w14:paraId="3FA5EA52" w14:textId="77777777" w:rsidR="00697EE2" w:rsidRDefault="00697EE2" w:rsidP="00697EE2">
      <w:pPr>
        <w:widowControl w:val="0"/>
        <w:autoSpaceDE w:val="0"/>
        <w:autoSpaceDN w:val="0"/>
        <w:adjustRightInd w:val="0"/>
        <w:spacing w:line="360" w:lineRule="auto"/>
        <w:ind w:left="567" w:right="515"/>
        <w:rPr>
          <w:rFonts w:ascii="Verdana" w:hAnsi="Verdana" w:cs="Times New Roman"/>
          <w:iCs/>
          <w:sz w:val="18"/>
          <w:szCs w:val="18"/>
        </w:rPr>
      </w:pPr>
    </w:p>
    <w:p w14:paraId="77D2E583" w14:textId="0DB59660" w:rsidR="00697EE2" w:rsidRDefault="00B73A90" w:rsidP="006656A3">
      <w:pPr>
        <w:widowControl w:val="0"/>
        <w:autoSpaceDE w:val="0"/>
        <w:autoSpaceDN w:val="0"/>
        <w:adjustRightInd w:val="0"/>
        <w:spacing w:line="360" w:lineRule="auto"/>
        <w:rPr>
          <w:rFonts w:ascii="Baskerville" w:hAnsi="Baskerville" w:cs="Times New Roman"/>
          <w:iCs/>
        </w:rPr>
      </w:pPr>
      <w:r>
        <w:rPr>
          <w:rFonts w:ascii="Baskerville" w:hAnsi="Baskerville" w:cs="Times New Roman"/>
          <w:iCs/>
        </w:rPr>
        <w:t>Here, a</w:t>
      </w:r>
      <w:r w:rsidRPr="00B73A90">
        <w:rPr>
          <w:rFonts w:ascii="Baskerville" w:hAnsi="Baskerville" w:cs="Times New Roman"/>
          <w:iCs/>
        </w:rPr>
        <w:t xml:space="preserve"> rich social interaction has occurred without a word having been spoken. Music is the medium of the children’s communication, and through it they can show understanding and even empathy; they can exert an influence on one another and </w:t>
      </w:r>
      <w:r w:rsidR="00572BCF">
        <w:rPr>
          <w:rFonts w:ascii="Baskerville" w:hAnsi="Baskerville" w:cs="Times New Roman"/>
          <w:iCs/>
        </w:rPr>
        <w:t xml:space="preserve">cede or </w:t>
      </w:r>
      <w:r w:rsidRPr="00B73A90">
        <w:rPr>
          <w:rFonts w:ascii="Baskerville" w:hAnsi="Baskerville" w:cs="Times New Roman"/>
          <w:iCs/>
        </w:rPr>
        <w:t>take control. Music enables children to play together who may otherwise be isolated.</w:t>
      </w:r>
      <w:r>
        <w:rPr>
          <w:rFonts w:ascii="Baskerville" w:hAnsi="Baskerville" w:cs="Times New Roman"/>
          <w:iCs/>
        </w:rPr>
        <w:t xml:space="preserve"> </w:t>
      </w:r>
      <w:r w:rsidR="004F349C">
        <w:rPr>
          <w:rFonts w:ascii="Baskerville" w:hAnsi="Baskerville" w:cs="Times New Roman"/>
          <w:iCs/>
        </w:rPr>
        <w:t xml:space="preserve">It is the perfect medium of social inclusion, an activity that all Early Years Practitioners should feel comfortable to encourage and utilise in supporting groups of children with diverse abilities and needs. For </w:t>
      </w:r>
      <w:r w:rsidR="00572BCF">
        <w:rPr>
          <w:rFonts w:ascii="Baskerville" w:hAnsi="Baskerville" w:cs="Times New Roman"/>
          <w:iCs/>
        </w:rPr>
        <w:t>children who</w:t>
      </w:r>
      <w:r w:rsidR="004F349C">
        <w:rPr>
          <w:rFonts w:ascii="Baskerville" w:hAnsi="Baskerville" w:cs="Times New Roman"/>
          <w:iCs/>
        </w:rPr>
        <w:t xml:space="preserve"> come to early years provision in the UK without knowing English, music can be the perfect playful activity in which they can participate on equal terms immediately. </w:t>
      </w:r>
    </w:p>
    <w:p w14:paraId="2257B4E7" w14:textId="77777777" w:rsidR="008B463F" w:rsidRDefault="008B463F" w:rsidP="006656A3">
      <w:pPr>
        <w:widowControl w:val="0"/>
        <w:autoSpaceDE w:val="0"/>
        <w:autoSpaceDN w:val="0"/>
        <w:adjustRightInd w:val="0"/>
        <w:spacing w:line="360" w:lineRule="auto"/>
        <w:rPr>
          <w:rFonts w:ascii="Baskerville" w:hAnsi="Baskerville" w:cs="Times New Roman"/>
          <w:iCs/>
        </w:rPr>
      </w:pPr>
    </w:p>
    <w:p w14:paraId="61D0FD4A" w14:textId="77777777" w:rsidR="00797753" w:rsidRDefault="00797753" w:rsidP="004F34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b/>
        </w:rPr>
      </w:pPr>
      <w:r>
        <w:rPr>
          <w:rFonts w:ascii="Baskerville" w:hAnsi="Baskerville" w:cs="Times New Roman"/>
          <w:b/>
        </w:rPr>
        <w:t xml:space="preserve">Linking a developmental model of play with the </w:t>
      </w:r>
      <w:r>
        <w:rPr>
          <w:rFonts w:ascii="Baskerville" w:hAnsi="Baskerville" w:cs="Times New Roman"/>
          <w:b/>
          <w:i/>
        </w:rPr>
        <w:t xml:space="preserve">Sounds of Intent in the Early Years </w:t>
      </w:r>
      <w:r>
        <w:rPr>
          <w:rFonts w:ascii="Baskerville" w:hAnsi="Baskerville" w:cs="Times New Roman"/>
          <w:b/>
        </w:rPr>
        <w:t>framework</w:t>
      </w:r>
    </w:p>
    <w:p w14:paraId="5BBEFB5A" w14:textId="77777777" w:rsidR="00797753" w:rsidRDefault="00797753" w:rsidP="004F34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b/>
        </w:rPr>
      </w:pPr>
    </w:p>
    <w:p w14:paraId="11EECE67" w14:textId="43900ABE" w:rsidR="00AB5703" w:rsidRPr="00AB5703" w:rsidRDefault="00797753" w:rsidP="00AB57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iCs/>
        </w:rPr>
      </w:pPr>
      <w:r>
        <w:rPr>
          <w:rFonts w:ascii="Baskerville" w:hAnsi="Baskerville" w:cs="Times New Roman"/>
          <w:iCs/>
        </w:rPr>
        <w:t xml:space="preserve">Taking these case studies into account, it is possible to map the </w:t>
      </w:r>
      <w:proofErr w:type="spellStart"/>
      <w:r>
        <w:rPr>
          <w:rFonts w:ascii="Baskerville" w:hAnsi="Baskerville" w:cs="Times New Roman"/>
          <w:iCs/>
        </w:rPr>
        <w:t>SoI</w:t>
      </w:r>
      <w:proofErr w:type="spellEnd"/>
      <w:r>
        <w:rPr>
          <w:rFonts w:ascii="Baskerville" w:hAnsi="Baskerville" w:cs="Times New Roman"/>
          <w:iCs/>
        </w:rPr>
        <w:t>-EY music-developmental framework onto stages in the evolution of different styles and kinds of play in the early years</w:t>
      </w:r>
      <w:r w:rsidR="009913DF">
        <w:rPr>
          <w:rFonts w:ascii="Baskerville" w:hAnsi="Baskerville" w:cs="Times New Roman"/>
          <w:iCs/>
        </w:rPr>
        <w:t xml:space="preserve"> </w:t>
      </w:r>
      <w:r w:rsidR="009913DF">
        <w:rPr>
          <w:rFonts w:ascii="Baskerville" w:hAnsi="Baskerville" w:cs="Times New Roman"/>
          <w:iCs/>
        </w:rPr>
        <w:lastRenderedPageBreak/>
        <w:t>(see Figure 2)</w:t>
      </w:r>
      <w:r>
        <w:rPr>
          <w:rFonts w:ascii="Baskerville" w:hAnsi="Baskerville" w:cs="Times New Roman"/>
          <w:iCs/>
        </w:rPr>
        <w:t xml:space="preserve">. </w:t>
      </w:r>
      <w:r w:rsidR="001C132E">
        <w:rPr>
          <w:rFonts w:ascii="Baskerville" w:hAnsi="Baskerville" w:cs="Times New Roman"/>
          <w:iCs/>
        </w:rPr>
        <w:t xml:space="preserve">Level 2, ‘Sounds interesting’ corresponds to exploratory, sensorimotor play, when it is the qualities of objects that are important. Level 3, ‘Copy me, copy you’ equates to early social and early symbolic play, when imitation is paramount. Level 4, ‘Bits of pieces’ </w:t>
      </w:r>
      <w:r w:rsidR="00306600">
        <w:rPr>
          <w:rFonts w:ascii="Baskerville" w:hAnsi="Baskerville" w:cs="Times New Roman"/>
          <w:iCs/>
        </w:rPr>
        <w:t>matches ‘construction’ play and ‘pretend’, when children enjoy making things, and imagining that they and their creations can be something else. Finally, Level 5, ‘Whole songs, in time and in tune’ reads across to ‘conventional play – ‘games with rules’ – when learnt customs and ways of doing things prevail.</w:t>
      </w:r>
    </w:p>
    <w:p w14:paraId="367675F3" w14:textId="77777777" w:rsidR="00AB5703" w:rsidRDefault="00AB5703" w:rsidP="007977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Baskerville" w:hAnsi="Baskerville" w:cs="Times New Roman"/>
          <w:sz w:val="20"/>
          <w:szCs w:val="20"/>
        </w:rPr>
      </w:pPr>
    </w:p>
    <w:p w14:paraId="0413B473" w14:textId="07F8EBBA" w:rsidR="00AB5703" w:rsidRDefault="00AB5703" w:rsidP="00AB57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Baskerville" w:hAnsi="Baskerville" w:cs="Times New Roman"/>
          <w:sz w:val="20"/>
          <w:szCs w:val="20"/>
        </w:rPr>
      </w:pPr>
      <w:r>
        <w:rPr>
          <w:rFonts w:ascii="Baskerville" w:hAnsi="Baskerville" w:cs="Times New Roman"/>
          <w:noProof/>
          <w:sz w:val="20"/>
          <w:szCs w:val="20"/>
        </w:rPr>
        <w:drawing>
          <wp:inline distT="0" distB="0" distL="0" distR="0" wp14:anchorId="0C0B9554" wp14:editId="7A810B00">
            <wp:extent cx="5525311" cy="3598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a:srcRect t="24245" r="3518" b="31350"/>
                    <a:stretch/>
                  </pic:blipFill>
                  <pic:spPr bwMode="auto">
                    <a:xfrm>
                      <a:off x="0" y="0"/>
                      <a:ext cx="5526179" cy="3599110"/>
                    </a:xfrm>
                    <a:prstGeom prst="rect">
                      <a:avLst/>
                    </a:prstGeom>
                    <a:ln>
                      <a:noFill/>
                    </a:ln>
                    <a:extLst>
                      <a:ext uri="{53640926-AAD7-44D8-BBD7-CCE9431645EC}">
                        <a14:shadowObscured xmlns:a14="http://schemas.microsoft.com/office/drawing/2010/main"/>
                      </a:ext>
                    </a:extLst>
                  </pic:spPr>
                </pic:pic>
              </a:graphicData>
            </a:graphic>
          </wp:inline>
        </w:drawing>
      </w:r>
    </w:p>
    <w:p w14:paraId="41746A2A" w14:textId="25C14F80" w:rsidR="00797753" w:rsidRPr="001D3117" w:rsidRDefault="00797753" w:rsidP="007977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Baskerville" w:hAnsi="Baskerville" w:cs="Times New Roman"/>
          <w:sz w:val="20"/>
          <w:szCs w:val="20"/>
        </w:rPr>
      </w:pPr>
      <w:r w:rsidRPr="001D3117">
        <w:rPr>
          <w:rFonts w:ascii="Baskerville" w:hAnsi="Baskerville" w:cs="Times New Roman"/>
          <w:sz w:val="20"/>
          <w:szCs w:val="20"/>
        </w:rPr>
        <w:t xml:space="preserve">Figure </w:t>
      </w:r>
      <w:r>
        <w:rPr>
          <w:rFonts w:ascii="Baskerville" w:hAnsi="Baskerville" w:cs="Times New Roman"/>
          <w:sz w:val="20"/>
          <w:szCs w:val="20"/>
        </w:rPr>
        <w:t>2</w:t>
      </w:r>
      <w:r w:rsidRPr="001D3117">
        <w:rPr>
          <w:rFonts w:ascii="Baskerville" w:hAnsi="Baskerville" w:cs="Times New Roman"/>
          <w:sz w:val="20"/>
          <w:szCs w:val="20"/>
        </w:rPr>
        <w:t xml:space="preserve">: </w:t>
      </w:r>
      <w:r>
        <w:rPr>
          <w:rFonts w:ascii="Baskerville" w:hAnsi="Baskerville" w:cs="Times New Roman"/>
          <w:sz w:val="20"/>
          <w:szCs w:val="20"/>
        </w:rPr>
        <w:t xml:space="preserve">Mapping the development of play onto the </w:t>
      </w:r>
      <w:r>
        <w:rPr>
          <w:rFonts w:ascii="Baskerville" w:hAnsi="Baskerville" w:cs="Times New Roman"/>
          <w:i/>
          <w:sz w:val="20"/>
          <w:szCs w:val="20"/>
        </w:rPr>
        <w:t xml:space="preserve">Sounds of Intent Early Years </w:t>
      </w:r>
      <w:r>
        <w:rPr>
          <w:rFonts w:ascii="Baskerville" w:hAnsi="Baskerville" w:cs="Times New Roman"/>
          <w:sz w:val="20"/>
          <w:szCs w:val="20"/>
        </w:rPr>
        <w:t>framework</w:t>
      </w:r>
    </w:p>
    <w:p w14:paraId="2A19B1D0" w14:textId="77777777" w:rsidR="00797753" w:rsidRPr="001D3117" w:rsidRDefault="00797753" w:rsidP="007977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Baskerville" w:hAnsi="Baskerville" w:cs="Times New Roman"/>
          <w:sz w:val="12"/>
          <w:szCs w:val="12"/>
        </w:rPr>
      </w:pPr>
    </w:p>
    <w:p w14:paraId="6A8D9F19" w14:textId="2BFF54B3" w:rsidR="00306600" w:rsidRPr="009D06D1" w:rsidRDefault="00306600" w:rsidP="003066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iCs/>
        </w:rPr>
      </w:pPr>
      <w:r>
        <w:rPr>
          <w:rFonts w:ascii="Baskerville" w:hAnsi="Baskerville" w:cs="Times New Roman"/>
          <w:iCs/>
        </w:rPr>
        <w:t xml:space="preserve">It is important to appreciate that </w:t>
      </w:r>
      <w:r w:rsidR="0087407D">
        <w:rPr>
          <w:rFonts w:ascii="Baskerville" w:hAnsi="Baskerville" w:cs="Times New Roman"/>
          <w:iCs/>
        </w:rPr>
        <w:t xml:space="preserve">the stages of play that are identified are found both </w:t>
      </w:r>
      <w:r w:rsidR="0087407D">
        <w:rPr>
          <w:rFonts w:ascii="Baskerville" w:hAnsi="Baskerville" w:cs="Times New Roman"/>
          <w:i/>
          <w:iCs/>
        </w:rPr>
        <w:t xml:space="preserve">within </w:t>
      </w:r>
      <w:r w:rsidR="0087407D">
        <w:rPr>
          <w:rFonts w:ascii="Baskerville" w:hAnsi="Baskerville" w:cs="Times New Roman"/>
          <w:iCs/>
        </w:rPr>
        <w:t xml:space="preserve">musical play, and may also occur </w:t>
      </w:r>
      <w:r w:rsidR="0087407D">
        <w:rPr>
          <w:rFonts w:ascii="Baskerville" w:hAnsi="Baskerville" w:cs="Times New Roman"/>
          <w:i/>
          <w:iCs/>
        </w:rPr>
        <w:t xml:space="preserve">as elements in </w:t>
      </w:r>
      <w:r w:rsidR="0087407D">
        <w:rPr>
          <w:rFonts w:ascii="Baskerville" w:hAnsi="Baskerville" w:cs="Times New Roman"/>
          <w:iCs/>
        </w:rPr>
        <w:t>other types of play. For example, in the scenario above, the children’s siren sounds, which started out as musical imitation, soon became a part of a wider game in which the children pretended to be fire engines. And children with delayed language or with problems in un</w:t>
      </w:r>
      <w:r w:rsidR="00913BBE">
        <w:rPr>
          <w:rFonts w:ascii="Baskerville" w:hAnsi="Baskerville" w:cs="Times New Roman"/>
          <w:iCs/>
        </w:rPr>
        <w:t xml:space="preserve">derstanding social situations </w:t>
      </w:r>
      <w:r w:rsidR="0087407D">
        <w:rPr>
          <w:rFonts w:ascii="Baskerville" w:hAnsi="Baskerville" w:cs="Times New Roman"/>
          <w:iCs/>
        </w:rPr>
        <w:t xml:space="preserve">may well be able to engage in more advanced </w:t>
      </w:r>
      <w:r w:rsidR="009D06D1">
        <w:rPr>
          <w:rFonts w:ascii="Baskerville" w:hAnsi="Baskerville" w:cs="Times New Roman"/>
          <w:i/>
          <w:iCs/>
        </w:rPr>
        <w:t xml:space="preserve">musical </w:t>
      </w:r>
      <w:r w:rsidR="009D06D1">
        <w:rPr>
          <w:rFonts w:ascii="Baskerville" w:hAnsi="Baskerville" w:cs="Times New Roman"/>
          <w:iCs/>
        </w:rPr>
        <w:t>play than in other forms of play that require language or the ability to read social situations in the complex flow of a nursery.</w:t>
      </w:r>
    </w:p>
    <w:p w14:paraId="2B08FB50" w14:textId="77777777" w:rsidR="00797753" w:rsidRDefault="00797753" w:rsidP="004F34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b/>
        </w:rPr>
      </w:pPr>
    </w:p>
    <w:p w14:paraId="6F9836E7" w14:textId="77777777" w:rsidR="00AB5703" w:rsidRDefault="00AB5703">
      <w:pPr>
        <w:rPr>
          <w:rFonts w:ascii="Baskerville" w:hAnsi="Baskerville" w:cs="Times New Roman"/>
          <w:b/>
        </w:rPr>
      </w:pPr>
      <w:r>
        <w:rPr>
          <w:rFonts w:ascii="Baskerville" w:hAnsi="Baskerville" w:cs="Times New Roman"/>
          <w:b/>
        </w:rPr>
        <w:br w:type="page"/>
      </w:r>
    </w:p>
    <w:p w14:paraId="284CA7A6" w14:textId="2DE61AA0" w:rsidR="004F349C" w:rsidRDefault="009D06D1" w:rsidP="004F34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b/>
          <w:i/>
        </w:rPr>
      </w:pPr>
      <w:r>
        <w:rPr>
          <w:rFonts w:ascii="Baskerville" w:hAnsi="Baskerville" w:cs="Times New Roman"/>
          <w:b/>
        </w:rPr>
        <w:lastRenderedPageBreak/>
        <w:t>Conclusion: r</w:t>
      </w:r>
      <w:r w:rsidR="004F349C">
        <w:rPr>
          <w:rFonts w:ascii="Baskerville" w:hAnsi="Baskerville" w:cs="Times New Roman"/>
          <w:b/>
        </w:rPr>
        <w:t>ecommendations for promoting playful music making and playing through music</w:t>
      </w:r>
    </w:p>
    <w:p w14:paraId="1FC84899" w14:textId="77777777" w:rsidR="004F349C" w:rsidRDefault="004F349C" w:rsidP="004F34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12"/>
          <w:szCs w:val="12"/>
        </w:rPr>
      </w:pPr>
    </w:p>
    <w:p w14:paraId="282C3457" w14:textId="5761F5B6" w:rsidR="009D06D1" w:rsidRDefault="009D06D1" w:rsidP="004F34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rPr>
      </w:pPr>
      <w:r>
        <w:rPr>
          <w:rFonts w:ascii="Baskerville" w:hAnsi="Baskerville" w:cs="Times New Roman"/>
        </w:rPr>
        <w:t>In conclusion, we would like to make series of simple recommendations that will promote both musical play and play through music.</w:t>
      </w:r>
    </w:p>
    <w:p w14:paraId="020D682B" w14:textId="77777777" w:rsidR="009D06D1" w:rsidRPr="008024A3" w:rsidRDefault="009D06D1" w:rsidP="004F34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Baskerville" w:hAnsi="Baskerville" w:cs="Times New Roman"/>
          <w:sz w:val="12"/>
          <w:szCs w:val="12"/>
        </w:rPr>
      </w:pPr>
    </w:p>
    <w:p w14:paraId="5DFE8F8A" w14:textId="7CDF61F5" w:rsidR="004F349C" w:rsidRPr="004F349C" w:rsidRDefault="004F349C" w:rsidP="004F349C">
      <w:pPr>
        <w:pStyle w:val="ListParagraph"/>
        <w:widowControl w:val="0"/>
        <w:numPr>
          <w:ilvl w:val="0"/>
          <w:numId w:val="3"/>
        </w:numPr>
        <w:autoSpaceDE w:val="0"/>
        <w:autoSpaceDN w:val="0"/>
        <w:adjustRightInd w:val="0"/>
        <w:spacing w:line="360" w:lineRule="auto"/>
        <w:rPr>
          <w:rFonts w:ascii="Baskerville" w:hAnsi="Baskerville" w:cs="Times New Roman"/>
          <w:iCs/>
        </w:rPr>
      </w:pPr>
      <w:r w:rsidRPr="004F349C">
        <w:rPr>
          <w:rFonts w:ascii="Baskerville" w:hAnsi="Baskerville" w:cs="Times New Roman"/>
        </w:rPr>
        <w:t xml:space="preserve">Ensure children have access to a range of </w:t>
      </w:r>
      <w:r w:rsidR="00BD0ED6" w:rsidRPr="004F349C">
        <w:rPr>
          <w:rFonts w:ascii="Baskerville" w:hAnsi="Baskerville" w:cs="Times New Roman"/>
          <w:iCs/>
        </w:rPr>
        <w:t xml:space="preserve">musical instruments </w:t>
      </w:r>
      <w:r w:rsidRPr="004F349C">
        <w:rPr>
          <w:rFonts w:ascii="Baskerville" w:hAnsi="Baskerville" w:cs="Times New Roman"/>
          <w:iCs/>
        </w:rPr>
        <w:t xml:space="preserve">and other everyday </w:t>
      </w:r>
      <w:r w:rsidR="00E17A73">
        <w:rPr>
          <w:rFonts w:ascii="Baskerville" w:hAnsi="Baskerville" w:cs="Times New Roman"/>
          <w:iCs/>
        </w:rPr>
        <w:t>sound-</w:t>
      </w:r>
      <w:r w:rsidRPr="004F349C">
        <w:rPr>
          <w:rFonts w:ascii="Baskerville" w:hAnsi="Baskerville" w:cs="Times New Roman"/>
          <w:iCs/>
        </w:rPr>
        <w:t xml:space="preserve">makers to encourage exploration and </w:t>
      </w:r>
      <w:r w:rsidR="00BD0ED6" w:rsidRPr="004F349C">
        <w:rPr>
          <w:rFonts w:ascii="Baskerville" w:hAnsi="Baskerville" w:cs="Times New Roman"/>
          <w:iCs/>
        </w:rPr>
        <w:t>free play</w:t>
      </w:r>
      <w:r w:rsidRPr="004F349C">
        <w:rPr>
          <w:rFonts w:ascii="Baskerville" w:hAnsi="Baskerville" w:cs="Times New Roman"/>
          <w:iCs/>
        </w:rPr>
        <w:t>. Practitioners can discretely model this for children who find taking the initiative challenging.</w:t>
      </w:r>
    </w:p>
    <w:p w14:paraId="2ACDFC18" w14:textId="58AA17CF" w:rsidR="004F349C" w:rsidRDefault="004F349C" w:rsidP="004F349C">
      <w:pPr>
        <w:pStyle w:val="ListParagraph"/>
        <w:widowControl w:val="0"/>
        <w:numPr>
          <w:ilvl w:val="0"/>
          <w:numId w:val="3"/>
        </w:numPr>
        <w:autoSpaceDE w:val="0"/>
        <w:autoSpaceDN w:val="0"/>
        <w:adjustRightInd w:val="0"/>
        <w:spacing w:line="360" w:lineRule="auto"/>
        <w:rPr>
          <w:rFonts w:ascii="Baskerville" w:hAnsi="Baskerville" w:cs="Times New Roman"/>
          <w:iCs/>
        </w:rPr>
      </w:pPr>
      <w:r>
        <w:rPr>
          <w:rFonts w:ascii="Baskerville" w:hAnsi="Baskerville" w:cs="Times New Roman"/>
          <w:iCs/>
        </w:rPr>
        <w:t>Celebrate whatever the children offer in their music-making: the way that children come to understand music is through playful experimentation and manipulation of the musical ideas that they hear in the environment; don’t treat their efforts as imperfect attempts to reproduce what adults do.</w:t>
      </w:r>
    </w:p>
    <w:p w14:paraId="3D434490" w14:textId="150121CC" w:rsidR="004F349C" w:rsidRDefault="004F349C" w:rsidP="004F349C">
      <w:pPr>
        <w:pStyle w:val="ListParagraph"/>
        <w:widowControl w:val="0"/>
        <w:numPr>
          <w:ilvl w:val="0"/>
          <w:numId w:val="3"/>
        </w:numPr>
        <w:autoSpaceDE w:val="0"/>
        <w:autoSpaceDN w:val="0"/>
        <w:adjustRightInd w:val="0"/>
        <w:spacing w:line="360" w:lineRule="auto"/>
        <w:rPr>
          <w:rFonts w:ascii="Baskerville" w:hAnsi="Baskerville" w:cs="Times New Roman"/>
          <w:iCs/>
        </w:rPr>
      </w:pPr>
      <w:r>
        <w:rPr>
          <w:rFonts w:ascii="Baskerville" w:hAnsi="Baskerville" w:cs="Times New Roman"/>
          <w:iCs/>
        </w:rPr>
        <w:t xml:space="preserve">Be broad-minded in what constitutes ‘music’: for </w:t>
      </w:r>
      <w:r w:rsidR="00913BBE">
        <w:rPr>
          <w:rFonts w:ascii="Baskerville" w:hAnsi="Baskerville" w:cs="Times New Roman"/>
          <w:iCs/>
        </w:rPr>
        <w:t xml:space="preserve">young children, the world is a </w:t>
      </w:r>
      <w:r w:rsidR="00E17A73">
        <w:rPr>
          <w:rFonts w:ascii="Baskerville" w:hAnsi="Baskerville" w:cs="Times New Roman"/>
          <w:iCs/>
        </w:rPr>
        <w:t>band</w:t>
      </w:r>
      <w:r>
        <w:rPr>
          <w:rFonts w:ascii="Baskerville" w:hAnsi="Baskerville" w:cs="Times New Roman"/>
          <w:iCs/>
        </w:rPr>
        <w:t xml:space="preserve"> waiting to be played</w:t>
      </w:r>
      <w:r w:rsidR="00585B2E">
        <w:rPr>
          <w:rFonts w:ascii="Baskerville" w:hAnsi="Baskerville" w:cs="Times New Roman"/>
          <w:iCs/>
        </w:rPr>
        <w:t>. Give them the time and space – inside and outside – to relish the sound making properties of everyday objects, and to utilise the musical sounds that abound in the environment.</w:t>
      </w:r>
    </w:p>
    <w:p w14:paraId="52171414" w14:textId="29EE216E" w:rsidR="00585B2E" w:rsidRDefault="00585B2E" w:rsidP="004F349C">
      <w:pPr>
        <w:pStyle w:val="ListParagraph"/>
        <w:widowControl w:val="0"/>
        <w:numPr>
          <w:ilvl w:val="0"/>
          <w:numId w:val="3"/>
        </w:numPr>
        <w:autoSpaceDE w:val="0"/>
        <w:autoSpaceDN w:val="0"/>
        <w:adjustRightInd w:val="0"/>
        <w:spacing w:line="360" w:lineRule="auto"/>
        <w:rPr>
          <w:rFonts w:ascii="Baskerville" w:hAnsi="Baskerville" w:cs="Times New Roman"/>
          <w:iCs/>
        </w:rPr>
      </w:pPr>
      <w:r>
        <w:rPr>
          <w:rFonts w:ascii="Baskerville" w:hAnsi="Baskerville" w:cs="Times New Roman"/>
          <w:iCs/>
        </w:rPr>
        <w:t>Recognise musical play whenever and wherever it occurs. It may be less obvious, less tangible</w:t>
      </w:r>
      <w:r w:rsidR="00E17A73">
        <w:rPr>
          <w:rFonts w:ascii="Baskerville" w:hAnsi="Baskerville" w:cs="Times New Roman"/>
          <w:iCs/>
        </w:rPr>
        <w:t>,</w:t>
      </w:r>
      <w:r>
        <w:rPr>
          <w:rFonts w:ascii="Baskerville" w:hAnsi="Baskerville" w:cs="Times New Roman"/>
          <w:iCs/>
        </w:rPr>
        <w:t xml:space="preserve"> than paintings or creations made out of cardboard, but it is no less important for the children concerned and no less creative. Capture the children’s efforts on video for them to enjoy in the days, months and years to come. They will be very proud of their efforts!</w:t>
      </w:r>
    </w:p>
    <w:p w14:paraId="0E90BB0A" w14:textId="47231DA4" w:rsidR="00585B2E" w:rsidRDefault="00585B2E" w:rsidP="004F349C">
      <w:pPr>
        <w:pStyle w:val="ListParagraph"/>
        <w:widowControl w:val="0"/>
        <w:numPr>
          <w:ilvl w:val="0"/>
          <w:numId w:val="3"/>
        </w:numPr>
        <w:autoSpaceDE w:val="0"/>
        <w:autoSpaceDN w:val="0"/>
        <w:adjustRightInd w:val="0"/>
        <w:spacing w:line="360" w:lineRule="auto"/>
        <w:rPr>
          <w:rFonts w:ascii="Baskerville" w:hAnsi="Baskerville" w:cs="Times New Roman"/>
          <w:iCs/>
        </w:rPr>
      </w:pPr>
      <w:r>
        <w:rPr>
          <w:rFonts w:ascii="Baskerville" w:hAnsi="Baskerville" w:cs="Times New Roman"/>
          <w:iCs/>
        </w:rPr>
        <w:t xml:space="preserve">Use musical play as the glue of social inclusion, particularly for children who find language problematic (through being on the autism spectrum, for example) or who are in the early stages of learning English. Music can scaffold language development by offering predictable patterns of rhythmic speech. For some children, music can even serve as a </w:t>
      </w:r>
      <w:r>
        <w:rPr>
          <w:rFonts w:ascii="Baskerville" w:hAnsi="Baskerville" w:cs="Times New Roman"/>
          <w:i/>
          <w:iCs/>
        </w:rPr>
        <w:t>proxy</w:t>
      </w:r>
      <w:r>
        <w:rPr>
          <w:rFonts w:ascii="Baskerville" w:hAnsi="Baskerville" w:cs="Times New Roman"/>
          <w:iCs/>
        </w:rPr>
        <w:t xml:space="preserve"> for language, fulfilling the role that words would otherwise do.</w:t>
      </w:r>
    </w:p>
    <w:p w14:paraId="1BF48143" w14:textId="242049B0" w:rsidR="00585B2E" w:rsidRDefault="00585B2E" w:rsidP="004F349C">
      <w:pPr>
        <w:pStyle w:val="ListParagraph"/>
        <w:widowControl w:val="0"/>
        <w:numPr>
          <w:ilvl w:val="0"/>
          <w:numId w:val="3"/>
        </w:numPr>
        <w:autoSpaceDE w:val="0"/>
        <w:autoSpaceDN w:val="0"/>
        <w:adjustRightInd w:val="0"/>
        <w:spacing w:line="360" w:lineRule="auto"/>
        <w:rPr>
          <w:rFonts w:ascii="Baskerville" w:hAnsi="Baskerville" w:cs="Times New Roman"/>
          <w:iCs/>
        </w:rPr>
      </w:pPr>
      <w:r>
        <w:rPr>
          <w:rFonts w:ascii="Baskerville" w:hAnsi="Baskerville" w:cs="Times New Roman"/>
          <w:iCs/>
        </w:rPr>
        <w:t>Above all, enter as a willing partici</w:t>
      </w:r>
      <w:r w:rsidR="00E17A73">
        <w:rPr>
          <w:rFonts w:ascii="Baskerville" w:hAnsi="Baskerville" w:cs="Times New Roman"/>
          <w:iCs/>
        </w:rPr>
        <w:t>pant in children’s musical play.</w:t>
      </w:r>
      <w:r>
        <w:rPr>
          <w:rFonts w:ascii="Baskerville" w:hAnsi="Baskerville" w:cs="Times New Roman"/>
          <w:iCs/>
        </w:rPr>
        <w:t xml:space="preserve"> We are all musical, and none of us loses the early instinct to play in the domain of sound. To play with the qualities of sounds and the patterns they can make is a key part of our human heritage. Have fun!</w:t>
      </w:r>
    </w:p>
    <w:p w14:paraId="0025D9DA" w14:textId="77777777" w:rsidR="00585B2E" w:rsidRPr="00585B2E" w:rsidRDefault="00585B2E" w:rsidP="00585B2E">
      <w:pPr>
        <w:widowControl w:val="0"/>
        <w:autoSpaceDE w:val="0"/>
        <w:autoSpaceDN w:val="0"/>
        <w:adjustRightInd w:val="0"/>
        <w:spacing w:line="360" w:lineRule="auto"/>
        <w:rPr>
          <w:rFonts w:ascii="Baskerville" w:hAnsi="Baskerville" w:cs="Times New Roman"/>
          <w:iCs/>
        </w:rPr>
      </w:pPr>
    </w:p>
    <w:p w14:paraId="064DB7EF" w14:textId="77777777" w:rsidR="00FD4064" w:rsidRPr="00E17A73" w:rsidRDefault="00FD4064" w:rsidP="006656A3">
      <w:pPr>
        <w:spacing w:line="360" w:lineRule="auto"/>
        <w:rPr>
          <w:rFonts w:ascii="Baskerville" w:hAnsi="Baskerville"/>
          <w:b/>
        </w:rPr>
      </w:pPr>
    </w:p>
    <w:p w14:paraId="510AB2DC" w14:textId="77777777" w:rsidR="00AB5703" w:rsidRDefault="00AB5703">
      <w:pPr>
        <w:rPr>
          <w:rFonts w:ascii="Baskerville" w:hAnsi="Baskerville" w:cs="Times New Roman"/>
          <w:b/>
        </w:rPr>
      </w:pPr>
      <w:r>
        <w:rPr>
          <w:rFonts w:ascii="Baskerville" w:hAnsi="Baskerville" w:cs="Times New Roman"/>
          <w:b/>
        </w:rPr>
        <w:br w:type="page"/>
      </w:r>
    </w:p>
    <w:p w14:paraId="3371E07C" w14:textId="3D7F2066" w:rsidR="00DD274A" w:rsidRPr="00E17A73" w:rsidRDefault="00DD274A" w:rsidP="006656A3">
      <w:pPr>
        <w:widowControl w:val="0"/>
        <w:autoSpaceDE w:val="0"/>
        <w:autoSpaceDN w:val="0"/>
        <w:adjustRightInd w:val="0"/>
        <w:spacing w:line="360" w:lineRule="auto"/>
        <w:rPr>
          <w:rFonts w:ascii="Baskerville" w:hAnsi="Baskerville" w:cs="Times New Roman"/>
          <w:b/>
        </w:rPr>
      </w:pPr>
      <w:r w:rsidRPr="00E17A73">
        <w:rPr>
          <w:rFonts w:ascii="Baskerville" w:hAnsi="Baskerville" w:cs="Times New Roman"/>
          <w:b/>
        </w:rPr>
        <w:lastRenderedPageBreak/>
        <w:t xml:space="preserve">References </w:t>
      </w:r>
    </w:p>
    <w:p w14:paraId="3C516B4E" w14:textId="1D5EBBAE" w:rsidR="00531078" w:rsidRPr="008645A0" w:rsidRDefault="00DD274A" w:rsidP="006656A3">
      <w:pPr>
        <w:widowControl w:val="0"/>
        <w:autoSpaceDE w:val="0"/>
        <w:autoSpaceDN w:val="0"/>
        <w:adjustRightInd w:val="0"/>
        <w:spacing w:line="360" w:lineRule="auto"/>
        <w:rPr>
          <w:rFonts w:ascii="Baskerville" w:eastAsia="Times New Roman" w:hAnsi="Baskerville" w:cs="Times New Roman"/>
          <w:noProof/>
        </w:rPr>
      </w:pPr>
      <w:r w:rsidRPr="008645A0">
        <w:rPr>
          <w:rFonts w:ascii="Baskerville" w:hAnsi="Baskerville" w:cs="Times New Roman"/>
        </w:rPr>
        <w:fldChar w:fldCharType="begin" w:fldLock="1"/>
      </w:r>
      <w:r w:rsidRPr="008645A0">
        <w:rPr>
          <w:rFonts w:ascii="Baskerville" w:hAnsi="Baskerville" w:cs="Times New Roman"/>
        </w:rPr>
        <w:instrText xml:space="preserve">ADDIN Mendeley Bibliography CSL_BIBLIOGRAPHY </w:instrText>
      </w:r>
      <w:r w:rsidRPr="008645A0">
        <w:rPr>
          <w:rFonts w:ascii="Baskerville" w:hAnsi="Baskerville" w:cs="Times New Roman"/>
        </w:rPr>
        <w:fldChar w:fldCharType="separate"/>
      </w:r>
    </w:p>
    <w:p w14:paraId="1A8E7517" w14:textId="38EB772F" w:rsidR="00531078" w:rsidRPr="00B87921" w:rsidRDefault="00B87921" w:rsidP="00B87921">
      <w:pPr>
        <w:widowControl w:val="0"/>
        <w:autoSpaceDE w:val="0"/>
        <w:autoSpaceDN w:val="0"/>
        <w:adjustRightInd w:val="0"/>
        <w:spacing w:line="360" w:lineRule="auto"/>
        <w:ind w:left="567" w:hanging="567"/>
        <w:rPr>
          <w:rFonts w:ascii="Baskerville" w:eastAsia="Times New Roman" w:hAnsi="Baskerville" w:cs="Times New Roman"/>
          <w:noProof/>
        </w:rPr>
      </w:pPr>
      <w:r>
        <w:rPr>
          <w:rFonts w:ascii="Baskerville" w:eastAsia="Times New Roman" w:hAnsi="Baskerville" w:cs="Times New Roman"/>
          <w:noProof/>
        </w:rPr>
        <w:t>Barrett, M.</w:t>
      </w:r>
      <w:r w:rsidR="00531078" w:rsidRPr="00B87921">
        <w:rPr>
          <w:rFonts w:ascii="Baskerville" w:eastAsia="Times New Roman" w:hAnsi="Baskerville" w:cs="Times New Roman"/>
          <w:noProof/>
        </w:rPr>
        <w:t xml:space="preserve">, 2011. Musical narratives: A study of a young child’s identity work in and through music-making. </w:t>
      </w:r>
      <w:r w:rsidR="00531078" w:rsidRPr="00B87921">
        <w:rPr>
          <w:rFonts w:ascii="Baskerville" w:eastAsia="Times New Roman" w:hAnsi="Baskerville" w:cs="Times New Roman"/>
          <w:i/>
          <w:iCs/>
          <w:noProof/>
        </w:rPr>
        <w:t>Psychology of Music</w:t>
      </w:r>
      <w:r>
        <w:rPr>
          <w:rFonts w:ascii="Baskerville" w:eastAsia="Times New Roman" w:hAnsi="Baskerville" w:cs="Times New Roman"/>
          <w:noProof/>
        </w:rPr>
        <w:t>, 39 (4), 403–423.</w:t>
      </w:r>
    </w:p>
    <w:p w14:paraId="662EC074" w14:textId="212CD4BC" w:rsidR="00531078" w:rsidRPr="00B87921" w:rsidRDefault="004F02FC"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Berger, A</w:t>
      </w:r>
      <w:r w:rsidR="00531078" w:rsidRPr="00B87921">
        <w:rPr>
          <w:rFonts w:ascii="Baskerville" w:eastAsia="Times New Roman" w:hAnsi="Baskerville" w:cs="Times New Roman"/>
          <w:noProof/>
        </w:rPr>
        <w:t xml:space="preserve">. and Cooper, S., 2007. Musical Play: A Case Study of Preschool Children and Parents. </w:t>
      </w:r>
      <w:r w:rsidR="00531078" w:rsidRPr="00B87921">
        <w:rPr>
          <w:rFonts w:ascii="Baskerville" w:eastAsia="Times New Roman" w:hAnsi="Baskerville" w:cs="Times New Roman"/>
          <w:i/>
          <w:iCs/>
          <w:noProof/>
        </w:rPr>
        <w:t>Journal of Research in Music Education</w:t>
      </w:r>
      <w:r w:rsidR="00531078" w:rsidRPr="00B87921">
        <w:rPr>
          <w:rFonts w:ascii="Baskerville" w:eastAsia="Times New Roman" w:hAnsi="Baskerville" w:cs="Times New Roman"/>
          <w:noProof/>
        </w:rPr>
        <w:t>, 51 (2), 151.</w:t>
      </w:r>
    </w:p>
    <w:p w14:paraId="2A9A1ED3"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Countryman, J., 2014. Missteps, flaws and morphings in children’s musical play: Snapshots from school playgrounds. </w:t>
      </w:r>
      <w:r w:rsidRPr="00B87921">
        <w:rPr>
          <w:rFonts w:ascii="Baskerville" w:eastAsia="Times New Roman" w:hAnsi="Baskerville" w:cs="Times New Roman"/>
          <w:i/>
          <w:iCs/>
          <w:noProof/>
        </w:rPr>
        <w:t>Research Studies in Music Education</w:t>
      </w:r>
      <w:r w:rsidRPr="00B87921">
        <w:rPr>
          <w:rFonts w:ascii="Baskerville" w:eastAsia="Times New Roman" w:hAnsi="Baskerville" w:cs="Times New Roman"/>
          <w:noProof/>
        </w:rPr>
        <w:t>, 36 (1), 3–18.</w:t>
      </w:r>
    </w:p>
    <w:p w14:paraId="759D41B7" w14:textId="1D7B4D26"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Countryman, J., Gab</w:t>
      </w:r>
      <w:r w:rsidR="00B87921">
        <w:rPr>
          <w:rFonts w:ascii="Baskerville" w:eastAsia="Times New Roman" w:hAnsi="Baskerville" w:cs="Times New Roman"/>
          <w:noProof/>
        </w:rPr>
        <w:t>riel, M., and Thompson, K., 2016</w:t>
      </w:r>
      <w:r w:rsidRPr="00B87921">
        <w:rPr>
          <w:rFonts w:ascii="Baskerville" w:eastAsia="Times New Roman" w:hAnsi="Baskerville" w:cs="Times New Roman"/>
          <w:noProof/>
        </w:rPr>
        <w:t xml:space="preserve">. Children’s spontaneous vocalisations during play: aesthetic dimensions. </w:t>
      </w:r>
      <w:r w:rsidRPr="00B87921">
        <w:rPr>
          <w:rFonts w:ascii="Baskerville" w:eastAsia="Times New Roman" w:hAnsi="Baskerville" w:cs="Times New Roman"/>
          <w:i/>
          <w:iCs/>
          <w:noProof/>
        </w:rPr>
        <w:t>Music Education Research</w:t>
      </w:r>
      <w:r w:rsidRPr="00B87921">
        <w:rPr>
          <w:rFonts w:ascii="Baskerville" w:eastAsia="Times New Roman" w:hAnsi="Baskerville" w:cs="Times New Roman"/>
          <w:noProof/>
        </w:rPr>
        <w:t xml:space="preserve">, </w:t>
      </w:r>
      <w:r w:rsidR="00B87921">
        <w:rPr>
          <w:rFonts w:ascii="Baskerville" w:eastAsia="Times New Roman" w:hAnsi="Baskerville" w:cs="Times New Roman"/>
          <w:noProof/>
        </w:rPr>
        <w:t>18 (1)</w:t>
      </w:r>
      <w:r w:rsidRPr="00B87921">
        <w:rPr>
          <w:rFonts w:ascii="Baskerville" w:eastAsia="Times New Roman" w:hAnsi="Baskerville" w:cs="Times New Roman"/>
          <w:noProof/>
        </w:rPr>
        <w:t>, 1–19.</w:t>
      </w:r>
    </w:p>
    <w:p w14:paraId="40DCEBA7" w14:textId="34D51300" w:rsidR="00531078" w:rsidRPr="00B87921" w:rsidRDefault="00531078" w:rsidP="00AB5703">
      <w:pPr>
        <w:widowControl w:val="0"/>
        <w:autoSpaceDE w:val="0"/>
        <w:autoSpaceDN w:val="0"/>
        <w:adjustRightInd w:val="0"/>
        <w:spacing w:line="360" w:lineRule="auto"/>
        <w:ind w:left="567" w:right="-194" w:hanging="567"/>
        <w:rPr>
          <w:rFonts w:ascii="Baskerville" w:eastAsia="Times New Roman" w:hAnsi="Baskerville" w:cs="Times New Roman"/>
          <w:noProof/>
        </w:rPr>
      </w:pPr>
      <w:r w:rsidRPr="00B87921">
        <w:rPr>
          <w:rFonts w:ascii="Baskerville" w:eastAsia="Times New Roman" w:hAnsi="Baskerville" w:cs="Times New Roman"/>
          <w:noProof/>
        </w:rPr>
        <w:t xml:space="preserve">DeCasper, A., Lecanuet, J., Busnel, M.-C., Granier-Deferre, C., and Maugeais, R., 1994. Fetal reactions to recurrent maternal speech. </w:t>
      </w:r>
      <w:r w:rsidRPr="00B87921">
        <w:rPr>
          <w:rFonts w:ascii="Baskerville" w:eastAsia="Times New Roman" w:hAnsi="Baskerville" w:cs="Times New Roman"/>
          <w:i/>
          <w:iCs/>
          <w:noProof/>
        </w:rPr>
        <w:t>Infant Behavior and</w:t>
      </w:r>
      <w:r w:rsidR="00E522F6" w:rsidRPr="00B87921">
        <w:rPr>
          <w:rFonts w:ascii="Baskerville" w:eastAsia="Times New Roman" w:hAnsi="Baskerville" w:cs="Times New Roman"/>
          <w:i/>
          <w:iCs/>
          <w:noProof/>
        </w:rPr>
        <w:t xml:space="preserve"> Development</w:t>
      </w:r>
      <w:r w:rsidRPr="00B87921">
        <w:rPr>
          <w:rFonts w:ascii="Baskerville" w:eastAsia="Times New Roman" w:hAnsi="Baskerville" w:cs="Times New Roman"/>
          <w:noProof/>
        </w:rPr>
        <w:t xml:space="preserve">, </w:t>
      </w:r>
      <w:r w:rsidR="00E522F6" w:rsidRPr="00B87921">
        <w:rPr>
          <w:rFonts w:ascii="Baskerville" w:eastAsia="Times New Roman" w:hAnsi="Baskerville" w:cs="Times New Roman"/>
          <w:noProof/>
        </w:rPr>
        <w:t>17 (2), 159–16</w:t>
      </w:r>
      <w:r w:rsidR="007F46AD" w:rsidRPr="00B87921">
        <w:rPr>
          <w:rFonts w:ascii="Baskerville" w:eastAsia="Times New Roman" w:hAnsi="Baskerville" w:cs="Times New Roman"/>
          <w:noProof/>
        </w:rPr>
        <w:t>4.</w:t>
      </w:r>
    </w:p>
    <w:p w14:paraId="7291F5D8" w14:textId="77777777" w:rsidR="00531078" w:rsidRPr="00B87921" w:rsidRDefault="00531078" w:rsidP="00AB5703">
      <w:pPr>
        <w:widowControl w:val="0"/>
        <w:autoSpaceDE w:val="0"/>
        <w:autoSpaceDN w:val="0"/>
        <w:adjustRightInd w:val="0"/>
        <w:spacing w:line="360" w:lineRule="auto"/>
        <w:ind w:left="567" w:right="-478" w:hanging="567"/>
        <w:rPr>
          <w:rFonts w:ascii="Baskerville" w:eastAsia="Times New Roman" w:hAnsi="Baskerville" w:cs="Times New Roman"/>
          <w:noProof/>
        </w:rPr>
      </w:pPr>
      <w:r w:rsidRPr="00B87921">
        <w:rPr>
          <w:rFonts w:ascii="Baskerville" w:eastAsia="Times New Roman" w:hAnsi="Baskerville" w:cs="Times New Roman"/>
          <w:noProof/>
        </w:rPr>
        <w:t xml:space="preserve">Hargreaves, D., 1986. </w:t>
      </w:r>
      <w:r w:rsidRPr="00B87921">
        <w:rPr>
          <w:rFonts w:ascii="Baskerville" w:eastAsia="Times New Roman" w:hAnsi="Baskerville" w:cs="Times New Roman"/>
          <w:i/>
          <w:iCs/>
          <w:noProof/>
        </w:rPr>
        <w:t>The developmental psychology of music</w:t>
      </w:r>
      <w:r w:rsidRPr="00B87921">
        <w:rPr>
          <w:rFonts w:ascii="Baskerville" w:eastAsia="Times New Roman" w:hAnsi="Baskerville" w:cs="Times New Roman"/>
          <w:noProof/>
        </w:rPr>
        <w:t>. Cambridge: Cambridge University Press.</w:t>
      </w:r>
    </w:p>
    <w:p w14:paraId="64915CF9"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Kessen, W., Levine, J., and Wendrich, K.A., 1979. The imitation of pitch in infants. </w:t>
      </w:r>
      <w:r w:rsidRPr="00B87921">
        <w:rPr>
          <w:rFonts w:ascii="Baskerville" w:eastAsia="Times New Roman" w:hAnsi="Baskerville" w:cs="Times New Roman"/>
          <w:i/>
          <w:iCs/>
          <w:noProof/>
        </w:rPr>
        <w:t>Infant Behavior and Development</w:t>
      </w:r>
      <w:r w:rsidRPr="00B87921">
        <w:rPr>
          <w:rFonts w:ascii="Baskerville" w:eastAsia="Times New Roman" w:hAnsi="Baskerville" w:cs="Times New Roman"/>
          <w:noProof/>
        </w:rPr>
        <w:t>.</w:t>
      </w:r>
    </w:p>
    <w:p w14:paraId="37A89FE3"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Kisilevsky, B.S. and Hains, S.M.J., 2011. Onset and maturation of fetal heart rate response to the mother’s voice over late gestation. </w:t>
      </w:r>
      <w:r w:rsidRPr="00B87921">
        <w:rPr>
          <w:rFonts w:ascii="Baskerville" w:eastAsia="Times New Roman" w:hAnsi="Baskerville" w:cs="Times New Roman"/>
          <w:i/>
          <w:iCs/>
          <w:noProof/>
        </w:rPr>
        <w:t>Developmental Science</w:t>
      </w:r>
      <w:r w:rsidRPr="00B87921">
        <w:rPr>
          <w:rFonts w:ascii="Baskerville" w:eastAsia="Times New Roman" w:hAnsi="Baskerville" w:cs="Times New Roman"/>
          <w:noProof/>
        </w:rPr>
        <w:t>, 14 (2), 214–223.</w:t>
      </w:r>
    </w:p>
    <w:p w14:paraId="42119C8D" w14:textId="4DB51735"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Kuhl, P.K. and Meltzoff, A.N., 1982. The bimodal perception of speech in infancy. </w:t>
      </w:r>
      <w:r w:rsidR="00B159ED">
        <w:rPr>
          <w:rFonts w:ascii="Baskerville" w:eastAsia="Times New Roman" w:hAnsi="Baskerville" w:cs="Times New Roman"/>
          <w:i/>
          <w:iCs/>
          <w:noProof/>
        </w:rPr>
        <w:t>Science</w:t>
      </w:r>
      <w:r w:rsidRPr="00B87921">
        <w:rPr>
          <w:rFonts w:ascii="Baskerville" w:eastAsia="Times New Roman" w:hAnsi="Baskerville" w:cs="Times New Roman"/>
          <w:noProof/>
        </w:rPr>
        <w:t>, 218</w:t>
      </w:r>
      <w:r w:rsidR="00B159ED">
        <w:rPr>
          <w:rFonts w:ascii="Baskerville" w:eastAsia="Times New Roman" w:hAnsi="Baskerville" w:cs="Times New Roman"/>
          <w:noProof/>
        </w:rPr>
        <w:t xml:space="preserve"> (4577)</w:t>
      </w:r>
      <w:r w:rsidRPr="00B87921">
        <w:rPr>
          <w:rFonts w:ascii="Baskerville" w:eastAsia="Times New Roman" w:hAnsi="Baskerville" w:cs="Times New Roman"/>
          <w:noProof/>
        </w:rPr>
        <w:t>, 1138–1141.</w:t>
      </w:r>
    </w:p>
    <w:p w14:paraId="38AFA50A"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Lagerlöf, P., 2015. Musical make-believe playing: three preschoolers collaboratively initiating play ‘in-between’. </w:t>
      </w:r>
      <w:r w:rsidRPr="00B87921">
        <w:rPr>
          <w:rFonts w:ascii="Baskerville" w:eastAsia="Times New Roman" w:hAnsi="Baskerville" w:cs="Times New Roman"/>
          <w:i/>
          <w:iCs/>
          <w:noProof/>
        </w:rPr>
        <w:t>Early Years</w:t>
      </w:r>
      <w:r w:rsidRPr="00B87921">
        <w:rPr>
          <w:rFonts w:ascii="Baskerville" w:eastAsia="Times New Roman" w:hAnsi="Baskerville" w:cs="Times New Roman"/>
          <w:noProof/>
        </w:rPr>
        <w:t>, 35 (3), 303–316.</w:t>
      </w:r>
    </w:p>
    <w:p w14:paraId="59985D63" w14:textId="37482EA3"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Lecanuet, J.-P., 1996. Prenatal Auditory Experience. </w:t>
      </w:r>
      <w:r w:rsidRPr="00B87921">
        <w:rPr>
          <w:rFonts w:ascii="Baskerville" w:eastAsia="Times New Roman" w:hAnsi="Baskerville" w:cs="Times New Roman"/>
          <w:i/>
          <w:iCs/>
          <w:noProof/>
        </w:rPr>
        <w:t>In</w:t>
      </w:r>
      <w:r w:rsidRPr="00B87921">
        <w:rPr>
          <w:rFonts w:ascii="Baskerville" w:eastAsia="Times New Roman" w:hAnsi="Baskerville" w:cs="Times New Roman"/>
          <w:noProof/>
        </w:rPr>
        <w:t xml:space="preserve">: I. Deliège and J. Sloboda, eds. </w:t>
      </w:r>
      <w:r w:rsidRPr="00B87921">
        <w:rPr>
          <w:rFonts w:ascii="Baskerville" w:eastAsia="Times New Roman" w:hAnsi="Baskerville" w:cs="Times New Roman"/>
          <w:i/>
          <w:iCs/>
          <w:noProof/>
        </w:rPr>
        <w:t>Musical Beginnings: Origins and Development of Musical Competencies</w:t>
      </w:r>
      <w:r w:rsidRPr="00B87921">
        <w:rPr>
          <w:rFonts w:ascii="Baskerville" w:eastAsia="Times New Roman" w:hAnsi="Baskerville" w:cs="Times New Roman"/>
          <w:noProof/>
        </w:rPr>
        <w:t xml:space="preserve">. New York: Oxford University Press, </w:t>
      </w:r>
      <w:r w:rsidR="00B159ED">
        <w:rPr>
          <w:rFonts w:ascii="Baskerville" w:eastAsia="Times New Roman" w:hAnsi="Baskerville" w:cs="Times New Roman"/>
          <w:noProof/>
        </w:rPr>
        <w:t xml:space="preserve">pp. </w:t>
      </w:r>
      <w:r w:rsidRPr="00B87921">
        <w:rPr>
          <w:rFonts w:ascii="Baskerville" w:eastAsia="Times New Roman" w:hAnsi="Baskerville" w:cs="Times New Roman"/>
          <w:noProof/>
        </w:rPr>
        <w:t>3–25.</w:t>
      </w:r>
    </w:p>
    <w:p w14:paraId="45438970"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Legerstee, M., 1990. Infants use multimodal information to imitate speech sounds. </w:t>
      </w:r>
      <w:r w:rsidRPr="00B87921">
        <w:rPr>
          <w:rFonts w:ascii="Baskerville" w:eastAsia="Times New Roman" w:hAnsi="Baskerville" w:cs="Times New Roman"/>
          <w:i/>
          <w:iCs/>
          <w:noProof/>
        </w:rPr>
        <w:t>Infant Behavior and Development</w:t>
      </w:r>
      <w:r w:rsidRPr="00B87921">
        <w:rPr>
          <w:rFonts w:ascii="Baskerville" w:eastAsia="Times New Roman" w:hAnsi="Baskerville" w:cs="Times New Roman"/>
          <w:noProof/>
        </w:rPr>
        <w:t>, 13, 343–354.</w:t>
      </w:r>
    </w:p>
    <w:p w14:paraId="4AFC6BCC" w14:textId="6731E9A5" w:rsidR="00531078" w:rsidRPr="00B87921" w:rsidRDefault="00B87921"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Mampe, B., Friederici, A</w:t>
      </w:r>
      <w:r w:rsidR="00531078" w:rsidRPr="00B87921">
        <w:rPr>
          <w:rFonts w:ascii="Baskerville" w:eastAsia="Times New Roman" w:hAnsi="Baskerville" w:cs="Times New Roman"/>
          <w:noProof/>
        </w:rPr>
        <w:t xml:space="preserve">., Christophe, A., and Wermke, K., 2009. Newborns’ cry melody is shaped by their native language. </w:t>
      </w:r>
      <w:r w:rsidR="00531078" w:rsidRPr="00B87921">
        <w:rPr>
          <w:rFonts w:ascii="Baskerville" w:eastAsia="Times New Roman" w:hAnsi="Baskerville" w:cs="Times New Roman"/>
          <w:i/>
          <w:iCs/>
          <w:noProof/>
        </w:rPr>
        <w:t>Current biology</w:t>
      </w:r>
      <w:r w:rsidR="00531078" w:rsidRPr="00B87921">
        <w:rPr>
          <w:rFonts w:ascii="Times New Roman" w:eastAsia="Times New Roman" w:hAnsi="Times New Roman" w:cs="Times New Roman"/>
          <w:i/>
          <w:iCs/>
          <w:noProof/>
        </w:rPr>
        <w:t> </w:t>
      </w:r>
      <w:r w:rsidR="00531078" w:rsidRPr="00B87921">
        <w:rPr>
          <w:rFonts w:ascii="Baskerville" w:eastAsia="Times New Roman" w:hAnsi="Baskerville" w:cs="Times New Roman"/>
          <w:i/>
          <w:iCs/>
          <w:noProof/>
        </w:rPr>
        <w:t>: CB</w:t>
      </w:r>
      <w:r w:rsidR="00531078" w:rsidRPr="00B87921">
        <w:rPr>
          <w:rFonts w:ascii="Baskerville" w:eastAsia="Times New Roman" w:hAnsi="Baskerville" w:cs="Times New Roman"/>
          <w:noProof/>
        </w:rPr>
        <w:t>, 19 (23), 1994–</w:t>
      </w:r>
      <w:r w:rsidR="00B159ED">
        <w:rPr>
          <w:rFonts w:ascii="Baskerville" w:eastAsia="Times New Roman" w:hAnsi="Baskerville" w:cs="Times New Roman"/>
          <w:noProof/>
        </w:rPr>
        <w:t>199</w:t>
      </w:r>
      <w:r w:rsidR="00531078" w:rsidRPr="00B87921">
        <w:rPr>
          <w:rFonts w:ascii="Baskerville" w:eastAsia="Times New Roman" w:hAnsi="Baskerville" w:cs="Times New Roman"/>
          <w:noProof/>
        </w:rPr>
        <w:t>7.</w:t>
      </w:r>
    </w:p>
    <w:p w14:paraId="50C05058"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Mang, E., 2005. The referent of children’s early songs. </w:t>
      </w:r>
      <w:r w:rsidRPr="00B87921">
        <w:rPr>
          <w:rFonts w:ascii="Baskerville" w:eastAsia="Times New Roman" w:hAnsi="Baskerville" w:cs="Times New Roman"/>
          <w:i/>
          <w:iCs/>
          <w:noProof/>
        </w:rPr>
        <w:t>Music Education Research</w:t>
      </w:r>
      <w:r w:rsidRPr="00B87921">
        <w:rPr>
          <w:rFonts w:ascii="Baskerville" w:eastAsia="Times New Roman" w:hAnsi="Baskerville" w:cs="Times New Roman"/>
          <w:noProof/>
        </w:rPr>
        <w:t>, 7 (1), 3–20.</w:t>
      </w:r>
    </w:p>
    <w:p w14:paraId="623F94CB" w14:textId="00DD5542"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Marsh, K. and Young, S., 2016. Musical Play. </w:t>
      </w:r>
      <w:r w:rsidRPr="00B87921">
        <w:rPr>
          <w:rFonts w:ascii="Baskerville" w:eastAsia="Times New Roman" w:hAnsi="Baskerville" w:cs="Times New Roman"/>
          <w:i/>
          <w:iCs/>
          <w:noProof/>
        </w:rPr>
        <w:t>In</w:t>
      </w:r>
      <w:r w:rsidRPr="00B87921">
        <w:rPr>
          <w:rFonts w:ascii="Baskerville" w:eastAsia="Times New Roman" w:hAnsi="Baskerville" w:cs="Times New Roman"/>
          <w:noProof/>
        </w:rPr>
        <w:t xml:space="preserve">: G.E. McPherson, ed. </w:t>
      </w:r>
      <w:r w:rsidRPr="00B87921">
        <w:rPr>
          <w:rFonts w:ascii="Baskerville" w:eastAsia="Times New Roman" w:hAnsi="Baskerville" w:cs="Times New Roman"/>
          <w:i/>
          <w:iCs/>
          <w:noProof/>
        </w:rPr>
        <w:t>The Child as musician: A handbook of musical development</w:t>
      </w:r>
      <w:r w:rsidRPr="00B87921">
        <w:rPr>
          <w:rFonts w:ascii="Baskerville" w:eastAsia="Times New Roman" w:hAnsi="Baskerville" w:cs="Times New Roman"/>
          <w:noProof/>
        </w:rPr>
        <w:t xml:space="preserve">. Oxford: Oxford University Press, </w:t>
      </w:r>
      <w:r w:rsidR="00B159ED">
        <w:rPr>
          <w:rFonts w:ascii="Baskerville" w:eastAsia="Times New Roman" w:hAnsi="Baskerville" w:cs="Times New Roman"/>
          <w:noProof/>
        </w:rPr>
        <w:t xml:space="preserve">pp. </w:t>
      </w:r>
      <w:r w:rsidRPr="00B87921">
        <w:rPr>
          <w:rFonts w:ascii="Baskerville" w:eastAsia="Times New Roman" w:hAnsi="Baskerville" w:cs="Times New Roman"/>
          <w:noProof/>
        </w:rPr>
        <w:t>462–484.</w:t>
      </w:r>
    </w:p>
    <w:p w14:paraId="6898B685"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Moog, H., 1968. </w:t>
      </w:r>
      <w:r w:rsidRPr="00B87921">
        <w:rPr>
          <w:rFonts w:ascii="Baskerville" w:eastAsia="Times New Roman" w:hAnsi="Baskerville" w:cs="Times New Roman"/>
          <w:i/>
          <w:iCs/>
          <w:noProof/>
        </w:rPr>
        <w:t>The Musical Experiences of the Pre-School Child</w:t>
      </w:r>
      <w:r w:rsidRPr="00B87921">
        <w:rPr>
          <w:rFonts w:ascii="Baskerville" w:eastAsia="Times New Roman" w:hAnsi="Baskerville" w:cs="Times New Roman"/>
          <w:noProof/>
        </w:rPr>
        <w:t>. London: Schott.</w:t>
      </w:r>
    </w:p>
    <w:p w14:paraId="00E1254E" w14:textId="543E57DF"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Ockelford, A., 2008. </w:t>
      </w:r>
      <w:r w:rsidRPr="00B87921">
        <w:rPr>
          <w:rFonts w:ascii="Baskerville" w:eastAsia="Times New Roman" w:hAnsi="Baskerville" w:cs="Times New Roman"/>
          <w:i/>
          <w:iCs/>
          <w:noProof/>
        </w:rPr>
        <w:t>Music for Children and Young People with Complex Needs</w:t>
      </w:r>
      <w:r w:rsidRPr="00B87921">
        <w:rPr>
          <w:rFonts w:ascii="Baskerville" w:eastAsia="Times New Roman" w:hAnsi="Baskerville" w:cs="Times New Roman"/>
          <w:noProof/>
        </w:rPr>
        <w:t>. Oxford</w:t>
      </w:r>
      <w:r w:rsidR="004B4CF7" w:rsidRPr="00B87921">
        <w:rPr>
          <w:rFonts w:ascii="Baskerville" w:eastAsia="Times New Roman" w:hAnsi="Baskerville" w:cs="Times New Roman"/>
          <w:noProof/>
        </w:rPr>
        <w:t xml:space="preserve">: Oxford </w:t>
      </w:r>
      <w:r w:rsidR="004B4CF7" w:rsidRPr="00B87921">
        <w:rPr>
          <w:rFonts w:ascii="Baskerville" w:eastAsia="Times New Roman" w:hAnsi="Baskerville" w:cs="Times New Roman"/>
          <w:noProof/>
        </w:rPr>
        <w:lastRenderedPageBreak/>
        <w:t>University Press.</w:t>
      </w:r>
    </w:p>
    <w:p w14:paraId="5860CA2C" w14:textId="4C2EF85C"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Ockelford, A., 2013. </w:t>
      </w:r>
      <w:r w:rsidRPr="00B87921">
        <w:rPr>
          <w:rFonts w:ascii="Baskerville" w:eastAsia="Times New Roman" w:hAnsi="Baskerville" w:cs="Times New Roman"/>
          <w:i/>
          <w:iCs/>
          <w:noProof/>
        </w:rPr>
        <w:t>Applied Musicology: Using Zygonic Theory to Inform Music Education, Therapy, and Psychology Research</w:t>
      </w:r>
      <w:r w:rsidRPr="00B87921">
        <w:rPr>
          <w:rFonts w:ascii="Baskerville" w:eastAsia="Times New Roman" w:hAnsi="Baskerville" w:cs="Times New Roman"/>
          <w:noProof/>
        </w:rPr>
        <w:t xml:space="preserve">. </w:t>
      </w:r>
      <w:r w:rsidR="00B159ED">
        <w:rPr>
          <w:rFonts w:ascii="Baskerville" w:eastAsia="Times New Roman" w:hAnsi="Baskerville" w:cs="Times New Roman"/>
          <w:noProof/>
        </w:rPr>
        <w:t>New York</w:t>
      </w:r>
      <w:r w:rsidRPr="00B87921">
        <w:rPr>
          <w:rFonts w:ascii="Baskerville" w:eastAsia="Times New Roman" w:hAnsi="Baskerville" w:cs="Times New Roman"/>
          <w:noProof/>
        </w:rPr>
        <w:t>: Oxford University Press.</w:t>
      </w:r>
    </w:p>
    <w:p w14:paraId="6F73CE63" w14:textId="4EC033F4" w:rsidR="004B4CF7" w:rsidRPr="00B87921" w:rsidRDefault="00B87921"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Ockelford, A., 2017</w:t>
      </w:r>
      <w:r w:rsidR="004B4CF7" w:rsidRPr="00B87921">
        <w:rPr>
          <w:rFonts w:ascii="Baskerville" w:eastAsia="Times New Roman" w:hAnsi="Baskerville" w:cs="Times New Roman"/>
          <w:noProof/>
        </w:rPr>
        <w:t xml:space="preserve">. </w:t>
      </w:r>
      <w:r w:rsidR="004B4CF7" w:rsidRPr="00B87921">
        <w:rPr>
          <w:rFonts w:ascii="Baskerville" w:eastAsia="Times New Roman" w:hAnsi="Baskerville" w:cs="Times New Roman"/>
          <w:i/>
          <w:noProof/>
        </w:rPr>
        <w:t>Comparing Notes: How We Make Sense of Music</w:t>
      </w:r>
      <w:r w:rsidR="004B4CF7" w:rsidRPr="00B87921">
        <w:rPr>
          <w:rFonts w:ascii="Baskerville" w:eastAsia="Times New Roman" w:hAnsi="Baskerville" w:cs="Times New Roman"/>
          <w:noProof/>
        </w:rPr>
        <w:t>. London: Profile Books.</w:t>
      </w:r>
    </w:p>
    <w:p w14:paraId="631A832D" w14:textId="6C3F9E68"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i/>
          <w:iCs/>
          <w:noProof/>
        </w:rPr>
      </w:pPr>
      <w:r w:rsidRPr="00B87921">
        <w:rPr>
          <w:rFonts w:ascii="Baskerville" w:eastAsia="Times New Roman" w:hAnsi="Baskerville" w:cs="Times New Roman"/>
          <w:noProof/>
        </w:rPr>
        <w:t>Ocke</w:t>
      </w:r>
      <w:r w:rsidR="00B159ED">
        <w:rPr>
          <w:rFonts w:ascii="Baskerville" w:eastAsia="Times New Roman" w:hAnsi="Baskerville" w:cs="Times New Roman"/>
          <w:noProof/>
        </w:rPr>
        <w:t>lford, A. and Voyajolu, A., 2017</w:t>
      </w:r>
      <w:r w:rsidRPr="00B87921">
        <w:rPr>
          <w:rFonts w:ascii="Baskerville" w:eastAsia="Times New Roman" w:hAnsi="Baskerville" w:cs="Times New Roman"/>
          <w:noProof/>
        </w:rPr>
        <w:t xml:space="preserve">. The development of music-structural cognition in the early years: a new study offering a perspective from zygonic theory. </w:t>
      </w:r>
      <w:r w:rsidRPr="00B87921">
        <w:rPr>
          <w:rFonts w:ascii="Baskerville" w:eastAsia="Times New Roman" w:hAnsi="Baskerville" w:cs="Times New Roman"/>
          <w:i/>
          <w:iCs/>
          <w:noProof/>
        </w:rPr>
        <w:t>In</w:t>
      </w:r>
      <w:r w:rsidRPr="00B87921">
        <w:rPr>
          <w:rFonts w:ascii="Baskerville" w:eastAsia="Times New Roman" w:hAnsi="Baskerville" w:cs="Times New Roman"/>
          <w:noProof/>
        </w:rPr>
        <w:t xml:space="preserve">: G. Welch and A. Ockelford, eds. </w:t>
      </w:r>
      <w:r w:rsidR="004B4CF7" w:rsidRPr="00B87921">
        <w:rPr>
          <w:rFonts w:ascii="Baskerville" w:eastAsia="Times New Roman" w:hAnsi="Baskerville" w:cs="Times New Roman"/>
          <w:i/>
          <w:iCs/>
          <w:noProof/>
        </w:rPr>
        <w:t>New Approaches to Analysis in Music Psychology and Education Research using Zygonic Theory</w:t>
      </w:r>
      <w:r w:rsidRPr="00B87921">
        <w:rPr>
          <w:rFonts w:ascii="Baskerville" w:eastAsia="Times New Roman" w:hAnsi="Baskerville" w:cs="Times New Roman"/>
          <w:noProof/>
        </w:rPr>
        <w:t xml:space="preserve">. </w:t>
      </w:r>
      <w:r w:rsidR="004F05C2" w:rsidRPr="00B87921">
        <w:rPr>
          <w:rFonts w:ascii="Baskerville" w:eastAsia="Times New Roman" w:hAnsi="Baskerville" w:cs="Times New Roman"/>
          <w:noProof/>
        </w:rPr>
        <w:t>London: Routledge</w:t>
      </w:r>
      <w:r w:rsidRPr="00B87921">
        <w:rPr>
          <w:rFonts w:ascii="Baskerville" w:eastAsia="Times New Roman" w:hAnsi="Baskerville" w:cs="Times New Roman"/>
          <w:noProof/>
        </w:rPr>
        <w:t>.</w:t>
      </w:r>
    </w:p>
    <w:p w14:paraId="0B273316" w14:textId="5FACFFE1"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Papoušek, M., 1996. Intuitive parenting: a hidden source of musical stimulation in infancy. </w:t>
      </w:r>
      <w:r w:rsidRPr="00B87921">
        <w:rPr>
          <w:rFonts w:ascii="Baskerville" w:eastAsia="Times New Roman" w:hAnsi="Baskerville" w:cs="Times New Roman"/>
          <w:i/>
          <w:iCs/>
          <w:noProof/>
        </w:rPr>
        <w:t>In</w:t>
      </w:r>
      <w:r w:rsidRPr="00B87921">
        <w:rPr>
          <w:rFonts w:ascii="Baskerville" w:eastAsia="Times New Roman" w:hAnsi="Baskerville" w:cs="Times New Roman"/>
          <w:noProof/>
        </w:rPr>
        <w:t xml:space="preserve">: I. Deliège and J. Sloboda, eds. </w:t>
      </w:r>
      <w:r w:rsidRPr="00B87921">
        <w:rPr>
          <w:rFonts w:ascii="Baskerville" w:eastAsia="Times New Roman" w:hAnsi="Baskerville" w:cs="Times New Roman"/>
          <w:i/>
          <w:iCs/>
          <w:noProof/>
        </w:rPr>
        <w:t>Musical Beginnings: Origins and Development of Musical Competencies</w:t>
      </w:r>
      <w:r w:rsidRPr="00B87921">
        <w:rPr>
          <w:rFonts w:ascii="Baskerville" w:eastAsia="Times New Roman" w:hAnsi="Baskerville" w:cs="Times New Roman"/>
          <w:noProof/>
        </w:rPr>
        <w:t xml:space="preserve">. New York: Oxford University Press, </w:t>
      </w:r>
      <w:r w:rsidR="00B159ED">
        <w:rPr>
          <w:rFonts w:ascii="Baskerville" w:eastAsia="Times New Roman" w:hAnsi="Baskerville" w:cs="Times New Roman"/>
          <w:noProof/>
        </w:rPr>
        <w:t xml:space="preserve">pp. </w:t>
      </w:r>
      <w:r w:rsidRPr="00B87921">
        <w:rPr>
          <w:rFonts w:ascii="Baskerville" w:eastAsia="Times New Roman" w:hAnsi="Baskerville" w:cs="Times New Roman"/>
          <w:noProof/>
        </w:rPr>
        <w:t>88–112.</w:t>
      </w:r>
    </w:p>
    <w:p w14:paraId="79DF8F62"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Papousek, M. and Papousek, H., 1989. Forms and functions of vocal matching in interactions between mothers and their precanonical infants. </w:t>
      </w:r>
      <w:r w:rsidRPr="00B87921">
        <w:rPr>
          <w:rFonts w:ascii="Baskerville" w:eastAsia="Times New Roman" w:hAnsi="Baskerville" w:cs="Times New Roman"/>
          <w:i/>
          <w:iCs/>
          <w:noProof/>
        </w:rPr>
        <w:t>First Language</w:t>
      </w:r>
      <w:r w:rsidRPr="00B87921">
        <w:rPr>
          <w:rFonts w:ascii="Baskerville" w:eastAsia="Times New Roman" w:hAnsi="Baskerville" w:cs="Times New Roman"/>
          <w:noProof/>
        </w:rPr>
        <w:t>, 9, 137–157.</w:t>
      </w:r>
    </w:p>
    <w:p w14:paraId="5CF5E577" w14:textId="7E03D3EA"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Tafuri, J., 2008. </w:t>
      </w:r>
      <w:r w:rsidR="00B159ED">
        <w:rPr>
          <w:rFonts w:ascii="Baskerville" w:eastAsia="Times New Roman" w:hAnsi="Baskerville" w:cs="Times New Roman"/>
          <w:i/>
          <w:iCs/>
          <w:noProof/>
        </w:rPr>
        <w:t>Infant m</w:t>
      </w:r>
      <w:r w:rsidRPr="00B87921">
        <w:rPr>
          <w:rFonts w:ascii="Baskerville" w:eastAsia="Times New Roman" w:hAnsi="Baskerville" w:cs="Times New Roman"/>
          <w:i/>
          <w:iCs/>
          <w:noProof/>
        </w:rPr>
        <w:t>usicality: New research for educators and parents</w:t>
      </w:r>
      <w:r w:rsidRPr="00B87921">
        <w:rPr>
          <w:rFonts w:ascii="Baskerville" w:eastAsia="Times New Roman" w:hAnsi="Baskerville" w:cs="Times New Roman"/>
          <w:noProof/>
        </w:rPr>
        <w:t>. Farnham: Ashgate Publishing Limited.</w:t>
      </w:r>
    </w:p>
    <w:p w14:paraId="6070FC2A"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Trehub, S.E. and Gudmondsdottir, H.R., 2015. Mothers as singing mentors for infants. </w:t>
      </w:r>
      <w:r w:rsidRPr="00B87921">
        <w:rPr>
          <w:rFonts w:ascii="Baskerville" w:eastAsia="Times New Roman" w:hAnsi="Baskerville" w:cs="Times New Roman"/>
          <w:i/>
          <w:iCs/>
          <w:noProof/>
        </w:rPr>
        <w:t>In</w:t>
      </w:r>
      <w:r w:rsidRPr="00B87921">
        <w:rPr>
          <w:rFonts w:ascii="Baskerville" w:eastAsia="Times New Roman" w:hAnsi="Baskerville" w:cs="Times New Roman"/>
          <w:noProof/>
        </w:rPr>
        <w:t xml:space="preserve">: G. Welch, D.M. Howard, and J. Nix, eds. </w:t>
      </w:r>
      <w:r w:rsidRPr="00B87921">
        <w:rPr>
          <w:rFonts w:ascii="Baskerville" w:eastAsia="Times New Roman" w:hAnsi="Baskerville" w:cs="Times New Roman"/>
          <w:i/>
          <w:iCs/>
          <w:noProof/>
        </w:rPr>
        <w:t>The Oxford Handbook of Singing</w:t>
      </w:r>
      <w:r w:rsidRPr="00B87921">
        <w:rPr>
          <w:rFonts w:ascii="Baskerville" w:eastAsia="Times New Roman" w:hAnsi="Baskerville" w:cs="Times New Roman"/>
          <w:noProof/>
        </w:rPr>
        <w:t>. 1–20.</w:t>
      </w:r>
    </w:p>
    <w:p w14:paraId="6986D3B6"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Trevarthen, C., 2007. First things first: infants make good use of the sympathetic rhythm of imitation, without reason or language. </w:t>
      </w:r>
      <w:r w:rsidRPr="00B87921">
        <w:rPr>
          <w:rFonts w:ascii="Baskerville" w:eastAsia="Times New Roman" w:hAnsi="Baskerville" w:cs="Times New Roman"/>
          <w:i/>
          <w:iCs/>
          <w:noProof/>
        </w:rPr>
        <w:t>Journal of Child Psychotherapy</w:t>
      </w:r>
      <w:r w:rsidRPr="00B87921">
        <w:rPr>
          <w:rFonts w:ascii="Baskerville" w:eastAsia="Times New Roman" w:hAnsi="Baskerville" w:cs="Times New Roman"/>
          <w:noProof/>
        </w:rPr>
        <w:t>, 31 (1), 91–113.</w:t>
      </w:r>
    </w:p>
    <w:p w14:paraId="7474E201" w14:textId="730BFAE9"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Vogiatzoglou, A., Ockelford, A., Welch, G., and Himonides, E., 2011. Sounds of Intent: Interactive Software to Assess the Musical Development of Children and Young People With Complex Needs. </w:t>
      </w:r>
      <w:r w:rsidRPr="00B87921">
        <w:rPr>
          <w:rFonts w:ascii="Baskerville" w:eastAsia="Times New Roman" w:hAnsi="Baskerville" w:cs="Times New Roman"/>
          <w:i/>
          <w:iCs/>
          <w:noProof/>
        </w:rPr>
        <w:t>Music and Medicine</w:t>
      </w:r>
      <w:r w:rsidR="004B4CF7" w:rsidRPr="00B87921">
        <w:rPr>
          <w:rFonts w:ascii="Baskerville" w:eastAsia="Times New Roman" w:hAnsi="Baskerville" w:cs="Times New Roman"/>
          <w:noProof/>
        </w:rPr>
        <w:t xml:space="preserve">, </w:t>
      </w:r>
      <w:r w:rsidR="004B4CF7" w:rsidRPr="00B87921">
        <w:rPr>
          <w:rFonts w:ascii="Baskerville" w:eastAsia="Times New Roman" w:hAnsi="Baskerville" w:cs="Times New Roman"/>
          <w:noProof/>
          <w:lang w:val="en-US"/>
        </w:rPr>
        <w:t>3 (3), 189–195.</w:t>
      </w:r>
    </w:p>
    <w:p w14:paraId="430F27FD"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Voyajolu, A. and Ockelford, A., 2016. Sounds of Intent in the Early Years: A proposed framework of young children’s musical development. </w:t>
      </w:r>
      <w:r w:rsidRPr="00B87921">
        <w:rPr>
          <w:rFonts w:ascii="Baskerville" w:eastAsia="Times New Roman" w:hAnsi="Baskerville" w:cs="Times New Roman"/>
          <w:i/>
          <w:iCs/>
          <w:noProof/>
        </w:rPr>
        <w:t>Research Studies in Music Education</w:t>
      </w:r>
      <w:r w:rsidRPr="00B87921">
        <w:rPr>
          <w:rFonts w:ascii="Baskerville" w:eastAsia="Times New Roman" w:hAnsi="Baskerville" w:cs="Times New Roman"/>
          <w:noProof/>
        </w:rPr>
        <w:t>, 38 (1), 93–113.</w:t>
      </w:r>
    </w:p>
    <w:p w14:paraId="3E95FCF2" w14:textId="2A0F0984" w:rsidR="00B87921" w:rsidRPr="00B87921" w:rsidRDefault="00B87921" w:rsidP="00B87921">
      <w:pPr>
        <w:widowControl w:val="0"/>
        <w:autoSpaceDE w:val="0"/>
        <w:autoSpaceDN w:val="0"/>
        <w:adjustRightInd w:val="0"/>
        <w:spacing w:line="360" w:lineRule="auto"/>
        <w:ind w:left="567" w:hanging="567"/>
        <w:rPr>
          <w:rFonts w:ascii="Baskerville" w:eastAsia="Times New Roman" w:hAnsi="Baskerville" w:cs="Times New Roman"/>
          <w:noProof/>
          <w:lang w:val="en-US"/>
        </w:rPr>
      </w:pPr>
      <w:r w:rsidRPr="00B87921">
        <w:rPr>
          <w:rFonts w:ascii="Baskerville" w:eastAsia="Times New Roman" w:hAnsi="Baskerville" w:cs="Times New Roman"/>
          <w:noProof/>
          <w:lang w:val="en-US"/>
        </w:rPr>
        <w:t xml:space="preserve">Welch, G., 2006. The musical development and education of young children. In B. Spodek </w:t>
      </w:r>
      <w:r w:rsidR="00B159ED">
        <w:rPr>
          <w:rFonts w:ascii="Baskerville" w:eastAsia="Times New Roman" w:hAnsi="Baskerville" w:cs="Times New Roman"/>
          <w:noProof/>
          <w:lang w:val="en-US"/>
        </w:rPr>
        <w:t>and O. Saracho (eds</w:t>
      </w:r>
      <w:r w:rsidRPr="00B87921">
        <w:rPr>
          <w:rFonts w:ascii="Baskerville" w:eastAsia="Times New Roman" w:hAnsi="Baskerville" w:cs="Times New Roman"/>
          <w:noProof/>
          <w:lang w:val="en-US"/>
        </w:rPr>
        <w:t>), Handbook of research on the education of young children Mahwah, NJ: Lawrence Erlbaum</w:t>
      </w:r>
      <w:r w:rsidR="00B159ED">
        <w:rPr>
          <w:rFonts w:ascii="Baskerville" w:eastAsia="Times New Roman" w:hAnsi="Baskerville" w:cs="Times New Roman"/>
          <w:noProof/>
          <w:lang w:val="en-US"/>
        </w:rPr>
        <w:t xml:space="preserve">, </w:t>
      </w:r>
      <w:r w:rsidR="00B159ED" w:rsidRPr="00B87921">
        <w:rPr>
          <w:rFonts w:ascii="Baskerville" w:eastAsia="Times New Roman" w:hAnsi="Baskerville" w:cs="Times New Roman"/>
          <w:noProof/>
          <w:lang w:val="en-US"/>
        </w:rPr>
        <w:t>pp. 251–267</w:t>
      </w:r>
      <w:r w:rsidRPr="00B87921">
        <w:rPr>
          <w:rFonts w:ascii="Baskerville" w:eastAsia="Times New Roman" w:hAnsi="Baskerville" w:cs="Times New Roman"/>
          <w:noProof/>
          <w:lang w:val="en-US"/>
        </w:rPr>
        <w:t>.</w:t>
      </w:r>
    </w:p>
    <w:p w14:paraId="7A9ABB52" w14:textId="77777777" w:rsidR="00531078" w:rsidRPr="00B87921" w:rsidRDefault="00531078" w:rsidP="00B87921">
      <w:pPr>
        <w:widowControl w:val="0"/>
        <w:autoSpaceDE w:val="0"/>
        <w:autoSpaceDN w:val="0"/>
        <w:adjustRightInd w:val="0"/>
        <w:spacing w:line="360" w:lineRule="auto"/>
        <w:ind w:left="567" w:hanging="567"/>
        <w:rPr>
          <w:rFonts w:ascii="Baskerville" w:eastAsia="Times New Roman" w:hAnsi="Baskerville" w:cs="Times New Roman"/>
          <w:noProof/>
        </w:rPr>
      </w:pPr>
      <w:r w:rsidRPr="00B87921">
        <w:rPr>
          <w:rFonts w:ascii="Baskerville" w:eastAsia="Times New Roman" w:hAnsi="Baskerville" w:cs="Times New Roman"/>
          <w:noProof/>
        </w:rPr>
        <w:t xml:space="preserve">Wermke, K. and Mende, W., 2009. Musical elements in human infants’ cries: In the beginning is the melody. </w:t>
      </w:r>
      <w:r w:rsidRPr="00B87921">
        <w:rPr>
          <w:rFonts w:ascii="Baskerville" w:eastAsia="Times New Roman" w:hAnsi="Baskerville" w:cs="Times New Roman"/>
          <w:i/>
          <w:iCs/>
          <w:noProof/>
        </w:rPr>
        <w:t>Musicae Scientiae</w:t>
      </w:r>
      <w:r w:rsidRPr="00B87921">
        <w:rPr>
          <w:rFonts w:ascii="Baskerville" w:eastAsia="Times New Roman" w:hAnsi="Baskerville" w:cs="Times New Roman"/>
          <w:noProof/>
        </w:rPr>
        <w:t>, 13 (2 Suppl), 151–175.</w:t>
      </w:r>
    </w:p>
    <w:p w14:paraId="3831A08B" w14:textId="77777777" w:rsidR="00531078" w:rsidRPr="008645A0" w:rsidRDefault="00531078" w:rsidP="00B87921">
      <w:pPr>
        <w:widowControl w:val="0"/>
        <w:autoSpaceDE w:val="0"/>
        <w:autoSpaceDN w:val="0"/>
        <w:adjustRightInd w:val="0"/>
        <w:spacing w:line="360" w:lineRule="auto"/>
        <w:ind w:left="567" w:hanging="567"/>
        <w:rPr>
          <w:rFonts w:ascii="Baskerville" w:hAnsi="Baskerville" w:cs="Times New Roman"/>
          <w:noProof/>
        </w:rPr>
      </w:pPr>
      <w:r w:rsidRPr="00B87921">
        <w:rPr>
          <w:rFonts w:ascii="Baskerville" w:eastAsia="Times New Roman" w:hAnsi="Baskerville" w:cs="Times New Roman"/>
          <w:noProof/>
        </w:rPr>
        <w:t xml:space="preserve">Young, S., 2008. Collaboration between 3- and 4-year-olds in self-initiated play on instruments. </w:t>
      </w:r>
      <w:r w:rsidRPr="00B87921">
        <w:rPr>
          <w:rFonts w:ascii="Baskerville" w:eastAsia="Times New Roman" w:hAnsi="Baskerville" w:cs="Times New Roman"/>
          <w:i/>
          <w:iCs/>
          <w:noProof/>
        </w:rPr>
        <w:t>International Journal of Educational Research</w:t>
      </w:r>
      <w:r w:rsidRPr="00B87921">
        <w:rPr>
          <w:rFonts w:ascii="Baskerville" w:eastAsia="Times New Roman" w:hAnsi="Baskerville" w:cs="Times New Roman"/>
          <w:noProof/>
        </w:rPr>
        <w:t>, 47 (1), 3–10.</w:t>
      </w:r>
    </w:p>
    <w:p w14:paraId="12C8D47F" w14:textId="227C788B" w:rsidR="006656A3" w:rsidRPr="00AB5703" w:rsidRDefault="00DD274A" w:rsidP="00AB5703">
      <w:pPr>
        <w:widowControl w:val="0"/>
        <w:autoSpaceDE w:val="0"/>
        <w:autoSpaceDN w:val="0"/>
        <w:adjustRightInd w:val="0"/>
        <w:spacing w:line="360" w:lineRule="auto"/>
        <w:rPr>
          <w:rFonts w:ascii="Baskerville" w:hAnsi="Baskerville" w:cs="Times New Roman"/>
        </w:rPr>
      </w:pPr>
      <w:r w:rsidRPr="008645A0">
        <w:rPr>
          <w:rFonts w:ascii="Baskerville" w:hAnsi="Baskerville" w:cs="Times New Roman"/>
        </w:rPr>
        <w:fldChar w:fldCharType="end"/>
      </w:r>
    </w:p>
    <w:sectPr w:rsidR="006656A3" w:rsidRPr="00AB5703" w:rsidSect="00AB5703">
      <w:footerReference w:type="even" r:id="rId10"/>
      <w:footerReference w:type="default" r:id="rId11"/>
      <w:pgSz w:w="11900" w:h="16840"/>
      <w:pgMar w:top="1440" w:right="1440" w:bottom="1606"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C73CB" w14:textId="77777777" w:rsidR="00325D41" w:rsidRDefault="00325D41" w:rsidP="001E301C">
      <w:r>
        <w:separator/>
      </w:r>
    </w:p>
  </w:endnote>
  <w:endnote w:type="continuationSeparator" w:id="0">
    <w:p w14:paraId="57235651" w14:textId="77777777" w:rsidR="00325D41" w:rsidRDefault="00325D41" w:rsidP="001E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skerville">
    <w:altName w:val="Baskerville"/>
    <w:panose1 w:val="02020502070401020303"/>
    <w:charset w:val="00"/>
    <w:family w:val="roman"/>
    <w:pitch w:val="variable"/>
    <w:sig w:usb0="80000063" w:usb1="00000000" w:usb2="00000000" w:usb3="00000000" w:csb0="000001FB"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DF591" w14:textId="77777777" w:rsidR="009913DF" w:rsidRDefault="009913DF" w:rsidP="00913A6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F7DEE0" w14:textId="77777777" w:rsidR="009913DF" w:rsidRDefault="009913DF" w:rsidP="001E30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BEEDA" w14:textId="77777777" w:rsidR="009913DF" w:rsidRPr="002A647D" w:rsidRDefault="009913DF" w:rsidP="00107F8B">
    <w:pPr>
      <w:pStyle w:val="Footer"/>
      <w:framePr w:wrap="none" w:vAnchor="text" w:hAnchor="page" w:x="5706" w:y="312"/>
      <w:rPr>
        <w:rStyle w:val="PageNumber"/>
        <w:rFonts w:ascii="Baskerville" w:hAnsi="Baskerville"/>
        <w:sz w:val="20"/>
        <w:szCs w:val="20"/>
      </w:rPr>
    </w:pPr>
    <w:r w:rsidRPr="002A647D">
      <w:rPr>
        <w:rStyle w:val="PageNumber"/>
        <w:rFonts w:ascii="Baskerville" w:hAnsi="Baskerville"/>
        <w:sz w:val="20"/>
        <w:szCs w:val="20"/>
      </w:rPr>
      <w:fldChar w:fldCharType="begin"/>
    </w:r>
    <w:r w:rsidRPr="002A647D">
      <w:rPr>
        <w:rStyle w:val="PageNumber"/>
        <w:rFonts w:ascii="Baskerville" w:hAnsi="Baskerville"/>
        <w:sz w:val="20"/>
        <w:szCs w:val="20"/>
      </w:rPr>
      <w:instrText xml:space="preserve">PAGE  </w:instrText>
    </w:r>
    <w:r w:rsidRPr="002A647D">
      <w:rPr>
        <w:rStyle w:val="PageNumber"/>
        <w:rFonts w:ascii="Baskerville" w:hAnsi="Baskerville"/>
        <w:sz w:val="20"/>
        <w:szCs w:val="20"/>
      </w:rPr>
      <w:fldChar w:fldCharType="separate"/>
    </w:r>
    <w:r w:rsidR="00E1599D">
      <w:rPr>
        <w:rStyle w:val="PageNumber"/>
        <w:rFonts w:ascii="Baskerville" w:hAnsi="Baskerville"/>
        <w:noProof/>
        <w:sz w:val="20"/>
        <w:szCs w:val="20"/>
      </w:rPr>
      <w:t>1</w:t>
    </w:r>
    <w:r w:rsidRPr="002A647D">
      <w:rPr>
        <w:rStyle w:val="PageNumber"/>
        <w:rFonts w:ascii="Baskerville" w:hAnsi="Baskerville"/>
        <w:sz w:val="20"/>
        <w:szCs w:val="20"/>
      </w:rPr>
      <w:fldChar w:fldCharType="end"/>
    </w:r>
  </w:p>
  <w:p w14:paraId="0E400A68" w14:textId="77777777" w:rsidR="009913DF" w:rsidRDefault="009913DF" w:rsidP="001E30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74950" w14:textId="77777777" w:rsidR="00325D41" w:rsidRDefault="00325D41" w:rsidP="001E301C">
      <w:r>
        <w:separator/>
      </w:r>
    </w:p>
  </w:footnote>
  <w:footnote w:type="continuationSeparator" w:id="0">
    <w:p w14:paraId="36EBB166" w14:textId="77777777" w:rsidR="00325D41" w:rsidRDefault="00325D41" w:rsidP="001E3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69F2C1A"/>
    <w:multiLevelType w:val="hybridMultilevel"/>
    <w:tmpl w:val="82A0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C15796"/>
    <w:multiLevelType w:val="hybridMultilevel"/>
    <w:tmpl w:val="A24A9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94"/>
    <w:rsid w:val="0000134E"/>
    <w:rsid w:val="0002179B"/>
    <w:rsid w:val="00032E7F"/>
    <w:rsid w:val="00036BFA"/>
    <w:rsid w:val="00037C46"/>
    <w:rsid w:val="00043D28"/>
    <w:rsid w:val="00044338"/>
    <w:rsid w:val="000472CA"/>
    <w:rsid w:val="00047825"/>
    <w:rsid w:val="000577EA"/>
    <w:rsid w:val="0006432E"/>
    <w:rsid w:val="000649F4"/>
    <w:rsid w:val="00067811"/>
    <w:rsid w:val="00091B92"/>
    <w:rsid w:val="00097A4C"/>
    <w:rsid w:val="00097D69"/>
    <w:rsid w:val="000A1F5D"/>
    <w:rsid w:val="000C124A"/>
    <w:rsid w:val="000C3BBE"/>
    <w:rsid w:val="000D05BC"/>
    <w:rsid w:val="000D1103"/>
    <w:rsid w:val="000D13CE"/>
    <w:rsid w:val="000E0A92"/>
    <w:rsid w:val="000F2814"/>
    <w:rsid w:val="00107F8B"/>
    <w:rsid w:val="00111902"/>
    <w:rsid w:val="00115719"/>
    <w:rsid w:val="00141586"/>
    <w:rsid w:val="001416A4"/>
    <w:rsid w:val="00153D2F"/>
    <w:rsid w:val="0016621E"/>
    <w:rsid w:val="0016631E"/>
    <w:rsid w:val="00180C3C"/>
    <w:rsid w:val="001814F7"/>
    <w:rsid w:val="001843B5"/>
    <w:rsid w:val="00196BEF"/>
    <w:rsid w:val="001A1EB2"/>
    <w:rsid w:val="001A5225"/>
    <w:rsid w:val="001B71FE"/>
    <w:rsid w:val="001C132E"/>
    <w:rsid w:val="001C5392"/>
    <w:rsid w:val="001C674A"/>
    <w:rsid w:val="001D3117"/>
    <w:rsid w:val="001E1FB5"/>
    <w:rsid w:val="001E301C"/>
    <w:rsid w:val="0020234F"/>
    <w:rsid w:val="00204296"/>
    <w:rsid w:val="002200A4"/>
    <w:rsid w:val="002243B4"/>
    <w:rsid w:val="0023011F"/>
    <w:rsid w:val="00233A2F"/>
    <w:rsid w:val="0023482E"/>
    <w:rsid w:val="00240434"/>
    <w:rsid w:val="00242CC8"/>
    <w:rsid w:val="00246CA2"/>
    <w:rsid w:val="00250167"/>
    <w:rsid w:val="002657E5"/>
    <w:rsid w:val="00272441"/>
    <w:rsid w:val="00273ADA"/>
    <w:rsid w:val="00273D52"/>
    <w:rsid w:val="002955C9"/>
    <w:rsid w:val="002A647D"/>
    <w:rsid w:val="002A6628"/>
    <w:rsid w:val="002D1F77"/>
    <w:rsid w:val="002D4DBD"/>
    <w:rsid w:val="002D627E"/>
    <w:rsid w:val="002E318B"/>
    <w:rsid w:val="002F38BF"/>
    <w:rsid w:val="002F4E4D"/>
    <w:rsid w:val="002F58AD"/>
    <w:rsid w:val="002F6FD8"/>
    <w:rsid w:val="00301DBA"/>
    <w:rsid w:val="00304A96"/>
    <w:rsid w:val="00306600"/>
    <w:rsid w:val="00307DDB"/>
    <w:rsid w:val="00314F64"/>
    <w:rsid w:val="00325D41"/>
    <w:rsid w:val="003275F3"/>
    <w:rsid w:val="00333805"/>
    <w:rsid w:val="00342C2A"/>
    <w:rsid w:val="003553DE"/>
    <w:rsid w:val="0035616D"/>
    <w:rsid w:val="00357843"/>
    <w:rsid w:val="00382E99"/>
    <w:rsid w:val="003911E9"/>
    <w:rsid w:val="0039565E"/>
    <w:rsid w:val="003958E1"/>
    <w:rsid w:val="003960B1"/>
    <w:rsid w:val="003B2E85"/>
    <w:rsid w:val="003D3848"/>
    <w:rsid w:val="003D7612"/>
    <w:rsid w:val="004026EF"/>
    <w:rsid w:val="004039CF"/>
    <w:rsid w:val="00403C8E"/>
    <w:rsid w:val="00420882"/>
    <w:rsid w:val="00424AD9"/>
    <w:rsid w:val="004333D0"/>
    <w:rsid w:val="00437A06"/>
    <w:rsid w:val="00445297"/>
    <w:rsid w:val="004500F5"/>
    <w:rsid w:val="004606C2"/>
    <w:rsid w:val="00460CC1"/>
    <w:rsid w:val="00463DA5"/>
    <w:rsid w:val="00467E1C"/>
    <w:rsid w:val="0047386D"/>
    <w:rsid w:val="00474725"/>
    <w:rsid w:val="00474F26"/>
    <w:rsid w:val="00476A95"/>
    <w:rsid w:val="004A3BF0"/>
    <w:rsid w:val="004B435D"/>
    <w:rsid w:val="004B4CF7"/>
    <w:rsid w:val="004B6104"/>
    <w:rsid w:val="004C50FE"/>
    <w:rsid w:val="004E02DB"/>
    <w:rsid w:val="004F02FC"/>
    <w:rsid w:val="004F05C2"/>
    <w:rsid w:val="004F07E0"/>
    <w:rsid w:val="004F19B8"/>
    <w:rsid w:val="004F349C"/>
    <w:rsid w:val="005046E3"/>
    <w:rsid w:val="00524498"/>
    <w:rsid w:val="00531078"/>
    <w:rsid w:val="005346DA"/>
    <w:rsid w:val="0055125F"/>
    <w:rsid w:val="005552F1"/>
    <w:rsid w:val="00557BE9"/>
    <w:rsid w:val="00563291"/>
    <w:rsid w:val="00566C42"/>
    <w:rsid w:val="00572BCF"/>
    <w:rsid w:val="005732EB"/>
    <w:rsid w:val="00580E10"/>
    <w:rsid w:val="00585B2E"/>
    <w:rsid w:val="00585EE8"/>
    <w:rsid w:val="00590376"/>
    <w:rsid w:val="00594B45"/>
    <w:rsid w:val="0059633D"/>
    <w:rsid w:val="005B5179"/>
    <w:rsid w:val="005B54D3"/>
    <w:rsid w:val="005C3539"/>
    <w:rsid w:val="005C36CB"/>
    <w:rsid w:val="005E0430"/>
    <w:rsid w:val="005E3505"/>
    <w:rsid w:val="005F722B"/>
    <w:rsid w:val="00623EF3"/>
    <w:rsid w:val="006277C4"/>
    <w:rsid w:val="0063141F"/>
    <w:rsid w:val="00635E76"/>
    <w:rsid w:val="006478BE"/>
    <w:rsid w:val="00653164"/>
    <w:rsid w:val="00653641"/>
    <w:rsid w:val="00663A15"/>
    <w:rsid w:val="006645B7"/>
    <w:rsid w:val="006656A3"/>
    <w:rsid w:val="006713C5"/>
    <w:rsid w:val="00673F5F"/>
    <w:rsid w:val="006747A5"/>
    <w:rsid w:val="00674D1A"/>
    <w:rsid w:val="00685E6F"/>
    <w:rsid w:val="00697EE2"/>
    <w:rsid w:val="006A0CC5"/>
    <w:rsid w:val="006B0ADD"/>
    <w:rsid w:val="006C3D2A"/>
    <w:rsid w:val="006C40FA"/>
    <w:rsid w:val="006D1A23"/>
    <w:rsid w:val="006D6B45"/>
    <w:rsid w:val="006D6C53"/>
    <w:rsid w:val="006F665F"/>
    <w:rsid w:val="007035A4"/>
    <w:rsid w:val="00703857"/>
    <w:rsid w:val="007173C1"/>
    <w:rsid w:val="00720BB8"/>
    <w:rsid w:val="0074332F"/>
    <w:rsid w:val="00744D3D"/>
    <w:rsid w:val="00750339"/>
    <w:rsid w:val="00756AE0"/>
    <w:rsid w:val="007600BD"/>
    <w:rsid w:val="007625DC"/>
    <w:rsid w:val="00764D23"/>
    <w:rsid w:val="00772763"/>
    <w:rsid w:val="00775396"/>
    <w:rsid w:val="00777DD3"/>
    <w:rsid w:val="007911C5"/>
    <w:rsid w:val="0079327C"/>
    <w:rsid w:val="007933D7"/>
    <w:rsid w:val="00797753"/>
    <w:rsid w:val="007B65D1"/>
    <w:rsid w:val="007C2DBF"/>
    <w:rsid w:val="007C3BEA"/>
    <w:rsid w:val="007C40A5"/>
    <w:rsid w:val="007D2801"/>
    <w:rsid w:val="007D541E"/>
    <w:rsid w:val="007E5B42"/>
    <w:rsid w:val="007E79B8"/>
    <w:rsid w:val="007F46AD"/>
    <w:rsid w:val="007F476B"/>
    <w:rsid w:val="0080153B"/>
    <w:rsid w:val="008024A3"/>
    <w:rsid w:val="00825E1C"/>
    <w:rsid w:val="008277B4"/>
    <w:rsid w:val="00847EC1"/>
    <w:rsid w:val="008607E6"/>
    <w:rsid w:val="008645A0"/>
    <w:rsid w:val="0087407D"/>
    <w:rsid w:val="008804AE"/>
    <w:rsid w:val="00882226"/>
    <w:rsid w:val="00886A87"/>
    <w:rsid w:val="00892FEF"/>
    <w:rsid w:val="008A016E"/>
    <w:rsid w:val="008B463F"/>
    <w:rsid w:val="008B54F1"/>
    <w:rsid w:val="008C39E6"/>
    <w:rsid w:val="008C68CF"/>
    <w:rsid w:val="008E35E4"/>
    <w:rsid w:val="008E36A0"/>
    <w:rsid w:val="009019E5"/>
    <w:rsid w:val="00913A65"/>
    <w:rsid w:val="00913BBE"/>
    <w:rsid w:val="009201A0"/>
    <w:rsid w:val="00934D6A"/>
    <w:rsid w:val="00943FE9"/>
    <w:rsid w:val="00950D74"/>
    <w:rsid w:val="00960CA8"/>
    <w:rsid w:val="00961904"/>
    <w:rsid w:val="00966B31"/>
    <w:rsid w:val="009756ED"/>
    <w:rsid w:val="00987CCC"/>
    <w:rsid w:val="009913DF"/>
    <w:rsid w:val="00994A14"/>
    <w:rsid w:val="00996871"/>
    <w:rsid w:val="009A6F05"/>
    <w:rsid w:val="009A731F"/>
    <w:rsid w:val="009C0CA2"/>
    <w:rsid w:val="009C330B"/>
    <w:rsid w:val="009C6817"/>
    <w:rsid w:val="009D06D1"/>
    <w:rsid w:val="009D2364"/>
    <w:rsid w:val="009D55CA"/>
    <w:rsid w:val="009E1BDD"/>
    <w:rsid w:val="009E497A"/>
    <w:rsid w:val="009F4AAD"/>
    <w:rsid w:val="00A024DC"/>
    <w:rsid w:val="00A0770B"/>
    <w:rsid w:val="00A07B01"/>
    <w:rsid w:val="00A227E5"/>
    <w:rsid w:val="00A26660"/>
    <w:rsid w:val="00A3087F"/>
    <w:rsid w:val="00A333A0"/>
    <w:rsid w:val="00A35062"/>
    <w:rsid w:val="00A369F5"/>
    <w:rsid w:val="00A448D2"/>
    <w:rsid w:val="00A4630C"/>
    <w:rsid w:val="00A53D89"/>
    <w:rsid w:val="00A55907"/>
    <w:rsid w:val="00A6156E"/>
    <w:rsid w:val="00A6435A"/>
    <w:rsid w:val="00A72AC8"/>
    <w:rsid w:val="00A75885"/>
    <w:rsid w:val="00A81268"/>
    <w:rsid w:val="00A82872"/>
    <w:rsid w:val="00A9113E"/>
    <w:rsid w:val="00AB5703"/>
    <w:rsid w:val="00AC51D5"/>
    <w:rsid w:val="00AC54C6"/>
    <w:rsid w:val="00AC679D"/>
    <w:rsid w:val="00AD0A94"/>
    <w:rsid w:val="00AD0AF6"/>
    <w:rsid w:val="00AD2212"/>
    <w:rsid w:val="00AD44D8"/>
    <w:rsid w:val="00AE3656"/>
    <w:rsid w:val="00AF2D34"/>
    <w:rsid w:val="00B159ED"/>
    <w:rsid w:val="00B247DB"/>
    <w:rsid w:val="00B34473"/>
    <w:rsid w:val="00B441B3"/>
    <w:rsid w:val="00B46927"/>
    <w:rsid w:val="00B4715B"/>
    <w:rsid w:val="00B56A69"/>
    <w:rsid w:val="00B60D95"/>
    <w:rsid w:val="00B662DA"/>
    <w:rsid w:val="00B674C8"/>
    <w:rsid w:val="00B737ED"/>
    <w:rsid w:val="00B73A90"/>
    <w:rsid w:val="00B7401C"/>
    <w:rsid w:val="00B83891"/>
    <w:rsid w:val="00B87921"/>
    <w:rsid w:val="00BA1F27"/>
    <w:rsid w:val="00BA4DF2"/>
    <w:rsid w:val="00BA7728"/>
    <w:rsid w:val="00BB0763"/>
    <w:rsid w:val="00BC4B88"/>
    <w:rsid w:val="00BC6796"/>
    <w:rsid w:val="00BC7BFF"/>
    <w:rsid w:val="00BD0ED6"/>
    <w:rsid w:val="00BD21DD"/>
    <w:rsid w:val="00BD2BA8"/>
    <w:rsid w:val="00BE7AA3"/>
    <w:rsid w:val="00BF1D02"/>
    <w:rsid w:val="00BF39D3"/>
    <w:rsid w:val="00BF6673"/>
    <w:rsid w:val="00C220DF"/>
    <w:rsid w:val="00C300E1"/>
    <w:rsid w:val="00C30453"/>
    <w:rsid w:val="00C424B4"/>
    <w:rsid w:val="00C50A97"/>
    <w:rsid w:val="00C629DC"/>
    <w:rsid w:val="00C873C1"/>
    <w:rsid w:val="00C94765"/>
    <w:rsid w:val="00CA3ED2"/>
    <w:rsid w:val="00CB6385"/>
    <w:rsid w:val="00CC43DB"/>
    <w:rsid w:val="00CD48E5"/>
    <w:rsid w:val="00CE1117"/>
    <w:rsid w:val="00D12B6F"/>
    <w:rsid w:val="00D12D4D"/>
    <w:rsid w:val="00D14CC0"/>
    <w:rsid w:val="00D15851"/>
    <w:rsid w:val="00D24ECA"/>
    <w:rsid w:val="00D458B3"/>
    <w:rsid w:val="00D52809"/>
    <w:rsid w:val="00D560D1"/>
    <w:rsid w:val="00D6281E"/>
    <w:rsid w:val="00D64CC4"/>
    <w:rsid w:val="00D667EA"/>
    <w:rsid w:val="00D81000"/>
    <w:rsid w:val="00DA4013"/>
    <w:rsid w:val="00DB1089"/>
    <w:rsid w:val="00DB32C6"/>
    <w:rsid w:val="00DC0972"/>
    <w:rsid w:val="00DD274A"/>
    <w:rsid w:val="00DD5B97"/>
    <w:rsid w:val="00DE3B89"/>
    <w:rsid w:val="00DE473B"/>
    <w:rsid w:val="00DE4F37"/>
    <w:rsid w:val="00DF6A93"/>
    <w:rsid w:val="00E008EE"/>
    <w:rsid w:val="00E00BCA"/>
    <w:rsid w:val="00E02384"/>
    <w:rsid w:val="00E06DE8"/>
    <w:rsid w:val="00E133EF"/>
    <w:rsid w:val="00E1599D"/>
    <w:rsid w:val="00E17A73"/>
    <w:rsid w:val="00E208AD"/>
    <w:rsid w:val="00E208F4"/>
    <w:rsid w:val="00E212BF"/>
    <w:rsid w:val="00E22216"/>
    <w:rsid w:val="00E31686"/>
    <w:rsid w:val="00E3212C"/>
    <w:rsid w:val="00E32C78"/>
    <w:rsid w:val="00E4692C"/>
    <w:rsid w:val="00E469C4"/>
    <w:rsid w:val="00E522F6"/>
    <w:rsid w:val="00E55B16"/>
    <w:rsid w:val="00E55F91"/>
    <w:rsid w:val="00E5695B"/>
    <w:rsid w:val="00E61293"/>
    <w:rsid w:val="00E72C85"/>
    <w:rsid w:val="00E976F8"/>
    <w:rsid w:val="00EA1548"/>
    <w:rsid w:val="00EA1BBA"/>
    <w:rsid w:val="00EA70D0"/>
    <w:rsid w:val="00EB6BE2"/>
    <w:rsid w:val="00EC1256"/>
    <w:rsid w:val="00EC6E65"/>
    <w:rsid w:val="00EE0EB9"/>
    <w:rsid w:val="00EE1259"/>
    <w:rsid w:val="00EE330A"/>
    <w:rsid w:val="00EF4004"/>
    <w:rsid w:val="00F0294D"/>
    <w:rsid w:val="00F06DDC"/>
    <w:rsid w:val="00F10FFA"/>
    <w:rsid w:val="00F11D01"/>
    <w:rsid w:val="00F16E3B"/>
    <w:rsid w:val="00F17D2B"/>
    <w:rsid w:val="00F24360"/>
    <w:rsid w:val="00F27720"/>
    <w:rsid w:val="00F31AE1"/>
    <w:rsid w:val="00F31EF8"/>
    <w:rsid w:val="00F40E39"/>
    <w:rsid w:val="00F41FF4"/>
    <w:rsid w:val="00F4392A"/>
    <w:rsid w:val="00F50ADD"/>
    <w:rsid w:val="00F57A74"/>
    <w:rsid w:val="00F64C20"/>
    <w:rsid w:val="00F83974"/>
    <w:rsid w:val="00F94FEA"/>
    <w:rsid w:val="00F96751"/>
    <w:rsid w:val="00FA183D"/>
    <w:rsid w:val="00FA2277"/>
    <w:rsid w:val="00FA3784"/>
    <w:rsid w:val="00FA645A"/>
    <w:rsid w:val="00FC504C"/>
    <w:rsid w:val="00FC6FE8"/>
    <w:rsid w:val="00FD2AC9"/>
    <w:rsid w:val="00FD4064"/>
    <w:rsid w:val="00FD42C5"/>
    <w:rsid w:val="00FE47D4"/>
    <w:rsid w:val="00FF03D1"/>
    <w:rsid w:val="00FF6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A2D44E"/>
  <w15:docId w15:val="{F926F93A-EFD8-074B-9A01-8A772DA1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A9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AC51D5"/>
    <w:pPr>
      <w:spacing w:before="100" w:beforeAutospacing="1" w:after="100" w:afterAutospacing="1"/>
    </w:pPr>
    <w:rPr>
      <w:rFonts w:ascii="Times New Roman" w:hAnsi="Times New Roman" w:cs="Times New Roman"/>
      <w:lang w:val="en-US"/>
    </w:rPr>
  </w:style>
  <w:style w:type="paragraph" w:styleId="Footer">
    <w:name w:val="footer"/>
    <w:basedOn w:val="Normal"/>
    <w:link w:val="FooterChar"/>
    <w:uiPriority w:val="99"/>
    <w:unhideWhenUsed/>
    <w:rsid w:val="001E301C"/>
    <w:pPr>
      <w:tabs>
        <w:tab w:val="center" w:pos="4513"/>
        <w:tab w:val="right" w:pos="9026"/>
      </w:tabs>
    </w:pPr>
  </w:style>
  <w:style w:type="character" w:customStyle="1" w:styleId="FooterChar">
    <w:name w:val="Footer Char"/>
    <w:basedOn w:val="DefaultParagraphFont"/>
    <w:link w:val="Footer"/>
    <w:uiPriority w:val="99"/>
    <w:rsid w:val="001E301C"/>
    <w:rPr>
      <w:lang w:val="en-GB"/>
    </w:rPr>
  </w:style>
  <w:style w:type="character" w:styleId="PageNumber">
    <w:name w:val="page number"/>
    <w:basedOn w:val="DefaultParagraphFont"/>
    <w:uiPriority w:val="99"/>
    <w:semiHidden/>
    <w:unhideWhenUsed/>
    <w:rsid w:val="001E301C"/>
  </w:style>
  <w:style w:type="character" w:styleId="Hyperlink">
    <w:name w:val="Hyperlink"/>
    <w:basedOn w:val="DefaultParagraphFont"/>
    <w:uiPriority w:val="99"/>
    <w:unhideWhenUsed/>
    <w:rsid w:val="00663A15"/>
    <w:rPr>
      <w:color w:val="0563C1" w:themeColor="hyperlink"/>
      <w:u w:val="single"/>
    </w:rPr>
  </w:style>
  <w:style w:type="paragraph" w:styleId="DocumentMap">
    <w:name w:val="Document Map"/>
    <w:basedOn w:val="Normal"/>
    <w:link w:val="DocumentMapChar"/>
    <w:uiPriority w:val="99"/>
    <w:semiHidden/>
    <w:unhideWhenUsed/>
    <w:rsid w:val="004C50FE"/>
    <w:rPr>
      <w:rFonts w:ascii="Times New Roman" w:hAnsi="Times New Roman" w:cs="Times New Roman"/>
    </w:rPr>
  </w:style>
  <w:style w:type="character" w:customStyle="1" w:styleId="DocumentMapChar">
    <w:name w:val="Document Map Char"/>
    <w:basedOn w:val="DefaultParagraphFont"/>
    <w:link w:val="DocumentMap"/>
    <w:uiPriority w:val="99"/>
    <w:semiHidden/>
    <w:rsid w:val="004C50FE"/>
    <w:rPr>
      <w:rFonts w:ascii="Times New Roman" w:hAnsi="Times New Roman" w:cs="Times New Roman"/>
      <w:lang w:val="en-GB"/>
    </w:rPr>
  </w:style>
  <w:style w:type="paragraph" w:styleId="ListParagraph">
    <w:name w:val="List Paragraph"/>
    <w:basedOn w:val="Normal"/>
    <w:uiPriority w:val="34"/>
    <w:qFormat/>
    <w:rsid w:val="00032E7F"/>
    <w:pPr>
      <w:ind w:left="720"/>
      <w:contextualSpacing/>
    </w:pPr>
  </w:style>
  <w:style w:type="character" w:styleId="CommentReference">
    <w:name w:val="annotation reference"/>
    <w:basedOn w:val="DefaultParagraphFont"/>
    <w:uiPriority w:val="99"/>
    <w:semiHidden/>
    <w:unhideWhenUsed/>
    <w:rsid w:val="00E55B16"/>
    <w:rPr>
      <w:sz w:val="18"/>
      <w:szCs w:val="18"/>
    </w:rPr>
  </w:style>
  <w:style w:type="paragraph" w:styleId="CommentText">
    <w:name w:val="annotation text"/>
    <w:basedOn w:val="Normal"/>
    <w:link w:val="CommentTextChar"/>
    <w:uiPriority w:val="99"/>
    <w:semiHidden/>
    <w:unhideWhenUsed/>
    <w:rsid w:val="00E55B16"/>
  </w:style>
  <w:style w:type="character" w:customStyle="1" w:styleId="CommentTextChar">
    <w:name w:val="Comment Text Char"/>
    <w:basedOn w:val="DefaultParagraphFont"/>
    <w:link w:val="CommentText"/>
    <w:uiPriority w:val="99"/>
    <w:semiHidden/>
    <w:rsid w:val="00E55B16"/>
    <w:rPr>
      <w:lang w:val="en-GB"/>
    </w:rPr>
  </w:style>
  <w:style w:type="paragraph" w:styleId="CommentSubject">
    <w:name w:val="annotation subject"/>
    <w:basedOn w:val="CommentText"/>
    <w:next w:val="CommentText"/>
    <w:link w:val="CommentSubjectChar"/>
    <w:uiPriority w:val="99"/>
    <w:semiHidden/>
    <w:unhideWhenUsed/>
    <w:rsid w:val="00E55B16"/>
    <w:rPr>
      <w:b/>
      <w:bCs/>
      <w:sz w:val="20"/>
      <w:szCs w:val="20"/>
    </w:rPr>
  </w:style>
  <w:style w:type="character" w:customStyle="1" w:styleId="CommentSubjectChar">
    <w:name w:val="Comment Subject Char"/>
    <w:basedOn w:val="CommentTextChar"/>
    <w:link w:val="CommentSubject"/>
    <w:uiPriority w:val="99"/>
    <w:semiHidden/>
    <w:rsid w:val="00E55B16"/>
    <w:rPr>
      <w:b/>
      <w:bCs/>
      <w:sz w:val="20"/>
      <w:szCs w:val="20"/>
      <w:lang w:val="en-GB"/>
    </w:rPr>
  </w:style>
  <w:style w:type="paragraph" w:styleId="BalloonText">
    <w:name w:val="Balloon Text"/>
    <w:basedOn w:val="Normal"/>
    <w:link w:val="BalloonTextChar"/>
    <w:uiPriority w:val="99"/>
    <w:semiHidden/>
    <w:unhideWhenUsed/>
    <w:rsid w:val="00E55B1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5B16"/>
    <w:rPr>
      <w:rFonts w:ascii="Times New Roman" w:hAnsi="Times New Roman" w:cs="Times New Roman"/>
      <w:sz w:val="18"/>
      <w:szCs w:val="18"/>
      <w:lang w:val="en-GB"/>
    </w:rPr>
  </w:style>
  <w:style w:type="paragraph" w:customStyle="1" w:styleId="BodyA">
    <w:name w:val="Body A"/>
    <w:rsid w:val="00B662DA"/>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paragraph" w:styleId="Header">
    <w:name w:val="header"/>
    <w:basedOn w:val="Normal"/>
    <w:link w:val="HeaderChar"/>
    <w:uiPriority w:val="99"/>
    <w:unhideWhenUsed/>
    <w:rsid w:val="007C3BEA"/>
    <w:pPr>
      <w:tabs>
        <w:tab w:val="center" w:pos="4513"/>
        <w:tab w:val="right" w:pos="9026"/>
      </w:tabs>
    </w:pPr>
  </w:style>
  <w:style w:type="character" w:customStyle="1" w:styleId="HeaderChar">
    <w:name w:val="Header Char"/>
    <w:basedOn w:val="DefaultParagraphFont"/>
    <w:link w:val="Header"/>
    <w:uiPriority w:val="99"/>
    <w:rsid w:val="007C3BEA"/>
    <w:rPr>
      <w:lang w:val="en-GB"/>
    </w:rPr>
  </w:style>
  <w:style w:type="paragraph" w:styleId="Revision">
    <w:name w:val="Revision"/>
    <w:hidden/>
    <w:uiPriority w:val="99"/>
    <w:semiHidden/>
    <w:rsid w:val="007E5B4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956347">
      <w:bodyDiv w:val="1"/>
      <w:marLeft w:val="0"/>
      <w:marRight w:val="0"/>
      <w:marTop w:val="0"/>
      <w:marBottom w:val="0"/>
      <w:divBdr>
        <w:top w:val="none" w:sz="0" w:space="0" w:color="auto"/>
        <w:left w:val="none" w:sz="0" w:space="0" w:color="auto"/>
        <w:bottom w:val="none" w:sz="0" w:space="0" w:color="auto"/>
        <w:right w:val="none" w:sz="0" w:space="0" w:color="auto"/>
      </w:divBdr>
    </w:div>
    <w:div w:id="538472667">
      <w:bodyDiv w:val="1"/>
      <w:marLeft w:val="0"/>
      <w:marRight w:val="0"/>
      <w:marTop w:val="0"/>
      <w:marBottom w:val="0"/>
      <w:divBdr>
        <w:top w:val="none" w:sz="0" w:space="0" w:color="auto"/>
        <w:left w:val="none" w:sz="0" w:space="0" w:color="auto"/>
        <w:bottom w:val="none" w:sz="0" w:space="0" w:color="auto"/>
        <w:right w:val="none" w:sz="0" w:space="0" w:color="auto"/>
      </w:divBdr>
      <w:divsChild>
        <w:div w:id="641695377">
          <w:marLeft w:val="0"/>
          <w:marRight w:val="0"/>
          <w:marTop w:val="0"/>
          <w:marBottom w:val="0"/>
          <w:divBdr>
            <w:top w:val="none" w:sz="0" w:space="0" w:color="auto"/>
            <w:left w:val="none" w:sz="0" w:space="0" w:color="auto"/>
            <w:bottom w:val="none" w:sz="0" w:space="0" w:color="auto"/>
            <w:right w:val="none" w:sz="0" w:space="0" w:color="auto"/>
          </w:divBdr>
          <w:divsChild>
            <w:div w:id="679114691">
              <w:marLeft w:val="0"/>
              <w:marRight w:val="0"/>
              <w:marTop w:val="0"/>
              <w:marBottom w:val="0"/>
              <w:divBdr>
                <w:top w:val="none" w:sz="0" w:space="0" w:color="auto"/>
                <w:left w:val="none" w:sz="0" w:space="0" w:color="auto"/>
                <w:bottom w:val="none" w:sz="0" w:space="0" w:color="auto"/>
                <w:right w:val="none" w:sz="0" w:space="0" w:color="auto"/>
              </w:divBdr>
              <w:divsChild>
                <w:div w:id="14013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79754">
      <w:bodyDiv w:val="1"/>
      <w:marLeft w:val="0"/>
      <w:marRight w:val="0"/>
      <w:marTop w:val="0"/>
      <w:marBottom w:val="0"/>
      <w:divBdr>
        <w:top w:val="none" w:sz="0" w:space="0" w:color="auto"/>
        <w:left w:val="none" w:sz="0" w:space="0" w:color="auto"/>
        <w:bottom w:val="none" w:sz="0" w:space="0" w:color="auto"/>
        <w:right w:val="none" w:sz="0" w:space="0" w:color="auto"/>
      </w:divBdr>
    </w:div>
    <w:div w:id="1522936404">
      <w:bodyDiv w:val="1"/>
      <w:marLeft w:val="0"/>
      <w:marRight w:val="0"/>
      <w:marTop w:val="0"/>
      <w:marBottom w:val="0"/>
      <w:divBdr>
        <w:top w:val="none" w:sz="0" w:space="0" w:color="auto"/>
        <w:left w:val="none" w:sz="0" w:space="0" w:color="auto"/>
        <w:bottom w:val="none" w:sz="0" w:space="0" w:color="auto"/>
        <w:right w:val="none" w:sz="0" w:space="0" w:color="auto"/>
      </w:divBdr>
      <w:divsChild>
        <w:div w:id="841701768">
          <w:marLeft w:val="0"/>
          <w:marRight w:val="0"/>
          <w:marTop w:val="0"/>
          <w:marBottom w:val="0"/>
          <w:divBdr>
            <w:top w:val="none" w:sz="0" w:space="0" w:color="auto"/>
            <w:left w:val="none" w:sz="0" w:space="0" w:color="auto"/>
            <w:bottom w:val="none" w:sz="0" w:space="0" w:color="auto"/>
            <w:right w:val="none" w:sz="0" w:space="0" w:color="auto"/>
          </w:divBdr>
          <w:divsChild>
            <w:div w:id="224221408">
              <w:marLeft w:val="0"/>
              <w:marRight w:val="0"/>
              <w:marTop w:val="0"/>
              <w:marBottom w:val="0"/>
              <w:divBdr>
                <w:top w:val="none" w:sz="0" w:space="0" w:color="auto"/>
                <w:left w:val="none" w:sz="0" w:space="0" w:color="auto"/>
                <w:bottom w:val="none" w:sz="0" w:space="0" w:color="auto"/>
                <w:right w:val="none" w:sz="0" w:space="0" w:color="auto"/>
              </w:divBdr>
              <w:divsChild>
                <w:div w:id="19966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2497">
      <w:bodyDiv w:val="1"/>
      <w:marLeft w:val="0"/>
      <w:marRight w:val="0"/>
      <w:marTop w:val="0"/>
      <w:marBottom w:val="0"/>
      <w:divBdr>
        <w:top w:val="none" w:sz="0" w:space="0" w:color="auto"/>
        <w:left w:val="none" w:sz="0" w:space="0" w:color="auto"/>
        <w:bottom w:val="none" w:sz="0" w:space="0" w:color="auto"/>
        <w:right w:val="none" w:sz="0" w:space="0" w:color="auto"/>
      </w:divBdr>
      <w:divsChild>
        <w:div w:id="1532571801">
          <w:marLeft w:val="0"/>
          <w:marRight w:val="0"/>
          <w:marTop w:val="0"/>
          <w:marBottom w:val="0"/>
          <w:divBdr>
            <w:top w:val="none" w:sz="0" w:space="0" w:color="auto"/>
            <w:left w:val="none" w:sz="0" w:space="0" w:color="auto"/>
            <w:bottom w:val="none" w:sz="0" w:space="0" w:color="auto"/>
            <w:right w:val="none" w:sz="0" w:space="0" w:color="auto"/>
          </w:divBdr>
          <w:divsChild>
            <w:div w:id="17202297">
              <w:marLeft w:val="0"/>
              <w:marRight w:val="0"/>
              <w:marTop w:val="0"/>
              <w:marBottom w:val="0"/>
              <w:divBdr>
                <w:top w:val="none" w:sz="0" w:space="0" w:color="auto"/>
                <w:left w:val="none" w:sz="0" w:space="0" w:color="auto"/>
                <w:bottom w:val="none" w:sz="0" w:space="0" w:color="auto"/>
                <w:right w:val="none" w:sz="0" w:space="0" w:color="auto"/>
              </w:divBdr>
              <w:divsChild>
                <w:div w:id="75401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B4A20E1-D46E-C747-8288-CAE176A03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8302</Words>
  <Characters>47327</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Roehampton University</Company>
  <LinksUpToDate>false</LinksUpToDate>
  <CharactersWithSpaces>55518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Adam Ockelford</cp:lastModifiedBy>
  <cp:revision>2</cp:revision>
  <cp:lastPrinted>2016-07-28T10:32:00Z</cp:lastPrinted>
  <dcterms:created xsi:type="dcterms:W3CDTF">2021-02-23T07:26:00Z</dcterms:created>
  <dcterms:modified xsi:type="dcterms:W3CDTF">2021-02-23T07:26:00Z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http://www.zotero.org/styles/taylor-and-francis-harvard-x</vt:lpwstr>
  </property>
</Properties>
</file>